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E9E5A" w14:textId="5317A73B" w:rsidR="3A2085B2" w:rsidRDefault="3A2085B2" w:rsidP="3A2085B2">
      <w:pPr>
        <w:jc w:val="center"/>
        <w:rPr>
          <w:rFonts w:ascii="Century Schoolbook" w:eastAsia="Century Schoolbook" w:hAnsi="Century Schoolbook" w:cs="Century Schoolbook"/>
          <w:b/>
          <w:bCs/>
          <w:sz w:val="44"/>
          <w:szCs w:val="44"/>
        </w:rPr>
      </w:pPr>
      <w:bookmarkStart w:id="0" w:name="_GoBack"/>
      <w:bookmarkEnd w:id="0"/>
      <w:proofErr w:type="spellStart"/>
      <w:r w:rsidRPr="3A2085B2">
        <w:rPr>
          <w:rFonts w:ascii="Century Schoolbook" w:eastAsia="Century Schoolbook" w:hAnsi="Century Schoolbook" w:cs="Century Schoolbook"/>
          <w:b/>
          <w:bCs/>
          <w:sz w:val="44"/>
          <w:szCs w:val="44"/>
        </w:rPr>
        <w:t>nano@illinois</w:t>
      </w:r>
      <w:proofErr w:type="spellEnd"/>
    </w:p>
    <w:p w14:paraId="2223C0E5" w14:textId="55D962EC" w:rsidR="3A2085B2" w:rsidRDefault="3A2085B2" w:rsidP="3A2085B2">
      <w:pPr>
        <w:jc w:val="center"/>
        <w:rPr>
          <w:rFonts w:ascii="Century Schoolbook" w:eastAsia="Century Schoolbook" w:hAnsi="Century Schoolbook" w:cs="Century Schoolbook"/>
          <w:b/>
          <w:bCs/>
          <w:sz w:val="44"/>
          <w:szCs w:val="44"/>
        </w:rPr>
      </w:pPr>
      <w:r w:rsidRPr="3A2085B2">
        <w:rPr>
          <w:rFonts w:ascii="Century Schoolbook" w:eastAsia="Century Schoolbook" w:hAnsi="Century Schoolbook" w:cs="Century Schoolbook"/>
          <w:b/>
          <w:bCs/>
          <w:sz w:val="44"/>
          <w:szCs w:val="44"/>
        </w:rPr>
        <w:t>Research Experiences for Teachers (RET)</w:t>
      </w:r>
    </w:p>
    <w:p w14:paraId="696267EC" w14:textId="22C1EBD8" w:rsidR="3A2085B2" w:rsidRDefault="3A2085B2" w:rsidP="3A2085B2">
      <w:pPr>
        <w:jc w:val="center"/>
        <w:rPr>
          <w:rFonts w:ascii="Century Schoolbook" w:eastAsia="Century Schoolbook" w:hAnsi="Century Schoolbook" w:cs="Century Schoolbook"/>
          <w:b/>
          <w:bCs/>
          <w:sz w:val="44"/>
          <w:szCs w:val="44"/>
        </w:rPr>
      </w:pPr>
    </w:p>
    <w:p w14:paraId="606BB0FB" w14:textId="26C991D5" w:rsidR="3A2085B2" w:rsidRDefault="3A2085B2" w:rsidP="3A2085B2">
      <w:pPr>
        <w:jc w:val="center"/>
        <w:rPr>
          <w:rFonts w:ascii="Century Schoolbook" w:eastAsia="Century Schoolbook" w:hAnsi="Century Schoolbook" w:cs="Century Schoolbook"/>
          <w:b/>
          <w:bCs/>
          <w:sz w:val="44"/>
          <w:szCs w:val="44"/>
        </w:rPr>
      </w:pPr>
      <w:proofErr w:type="spellStart"/>
      <w:r w:rsidRPr="3A2085B2">
        <w:rPr>
          <w:rFonts w:ascii="Century Schoolbook" w:eastAsia="Century Schoolbook" w:hAnsi="Century Schoolbook" w:cs="Century Schoolbook"/>
          <w:b/>
          <w:bCs/>
          <w:sz w:val="44"/>
          <w:szCs w:val="44"/>
        </w:rPr>
        <w:t>Natto</w:t>
      </w:r>
      <w:proofErr w:type="spellEnd"/>
      <w:r w:rsidRPr="3A2085B2">
        <w:rPr>
          <w:rFonts w:ascii="Century Schoolbook" w:eastAsia="Century Schoolbook" w:hAnsi="Century Schoolbook" w:cs="Century Schoolbook"/>
          <w:b/>
          <w:bCs/>
          <w:sz w:val="44"/>
          <w:szCs w:val="44"/>
        </w:rPr>
        <w:t xml:space="preserve"> Cells as </w:t>
      </w:r>
      <w:proofErr w:type="spellStart"/>
      <w:r w:rsidRPr="3A2085B2">
        <w:rPr>
          <w:rFonts w:ascii="Century Schoolbook" w:eastAsia="Century Schoolbook" w:hAnsi="Century Schoolbook" w:cs="Century Schoolbook"/>
          <w:b/>
          <w:bCs/>
          <w:sz w:val="44"/>
          <w:szCs w:val="44"/>
        </w:rPr>
        <w:t>Nanoactuators</w:t>
      </w:r>
      <w:proofErr w:type="spellEnd"/>
      <w:r w:rsidRPr="3A2085B2">
        <w:rPr>
          <w:rFonts w:ascii="Century Schoolbook" w:eastAsia="Century Schoolbook" w:hAnsi="Century Schoolbook" w:cs="Century Schoolbook"/>
          <w:b/>
          <w:bCs/>
          <w:sz w:val="44"/>
          <w:szCs w:val="44"/>
        </w:rPr>
        <w:t xml:space="preserve"> for Origami Based Locomotion</w:t>
      </w:r>
    </w:p>
    <w:p w14:paraId="40D49DB7" w14:textId="0A53B9EE" w:rsidR="3A2085B2" w:rsidRDefault="3A2085B2" w:rsidP="3A2085B2">
      <w:pPr>
        <w:jc w:val="center"/>
      </w:pPr>
      <w:r>
        <w:rPr>
          <w:noProof/>
        </w:rPr>
        <w:drawing>
          <wp:inline distT="0" distB="0" distL="0" distR="0" wp14:anchorId="01368871" wp14:editId="6D866473">
            <wp:extent cx="5943600" cy="3324225"/>
            <wp:effectExtent l="0" t="0" r="0" b="0"/>
            <wp:docPr id="19977492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70B3845E" w14:textId="12A98CC7" w:rsidR="3A2085B2" w:rsidRDefault="3A2085B2" w:rsidP="3A2085B2">
      <w:pPr>
        <w:jc w:val="center"/>
        <w:rPr>
          <w:rFonts w:ascii="Century Schoolbook" w:eastAsia="Century Schoolbook" w:hAnsi="Century Schoolbook" w:cs="Century Schoolbook"/>
          <w:b/>
          <w:bCs/>
          <w:sz w:val="44"/>
          <w:szCs w:val="44"/>
        </w:rPr>
      </w:pPr>
      <w:r w:rsidRPr="3A2085B2">
        <w:rPr>
          <w:rFonts w:ascii="Century Schoolbook" w:eastAsia="Century Schoolbook" w:hAnsi="Century Schoolbook" w:cs="Century Schoolbook"/>
          <w:b/>
          <w:bCs/>
          <w:sz w:val="44"/>
          <w:szCs w:val="44"/>
        </w:rPr>
        <w:t>Bryan P. Schroeder</w:t>
      </w:r>
    </w:p>
    <w:p w14:paraId="32F57288" w14:textId="382BBDD0" w:rsidR="3A2085B2" w:rsidRDefault="3A2085B2" w:rsidP="3A2085B2">
      <w:pPr>
        <w:jc w:val="center"/>
        <w:rPr>
          <w:rFonts w:ascii="Century Schoolbook" w:eastAsia="Century Schoolbook" w:hAnsi="Century Schoolbook" w:cs="Century Schoolbook"/>
          <w:b/>
          <w:bCs/>
          <w:sz w:val="44"/>
          <w:szCs w:val="44"/>
        </w:rPr>
      </w:pPr>
      <w:r w:rsidRPr="3A2085B2">
        <w:rPr>
          <w:rFonts w:ascii="Century Schoolbook" w:eastAsia="Century Schoolbook" w:hAnsi="Century Schoolbook" w:cs="Century Schoolbook"/>
          <w:b/>
          <w:bCs/>
          <w:sz w:val="44"/>
          <w:szCs w:val="44"/>
        </w:rPr>
        <w:t>Danville High School</w:t>
      </w:r>
    </w:p>
    <w:p w14:paraId="51985FB3" w14:textId="2800E391" w:rsidR="3A2085B2" w:rsidRDefault="3A2085B2" w:rsidP="3A2085B2">
      <w:pPr>
        <w:jc w:val="center"/>
        <w:rPr>
          <w:rFonts w:ascii="Century Schoolbook" w:eastAsia="Century Schoolbook" w:hAnsi="Century Schoolbook" w:cs="Century Schoolbook"/>
          <w:b/>
          <w:bCs/>
          <w:sz w:val="44"/>
          <w:szCs w:val="44"/>
        </w:rPr>
      </w:pPr>
      <w:r w:rsidRPr="3A2085B2">
        <w:rPr>
          <w:rFonts w:ascii="Century Schoolbook" w:eastAsia="Century Schoolbook" w:hAnsi="Century Schoolbook" w:cs="Century Schoolbook"/>
          <w:b/>
          <w:bCs/>
          <w:sz w:val="44"/>
          <w:szCs w:val="44"/>
        </w:rPr>
        <w:t>Danville, IL</w:t>
      </w:r>
    </w:p>
    <w:p w14:paraId="354036C4" w14:textId="0C072F56" w:rsidR="3A2085B2" w:rsidRDefault="3A2085B2" w:rsidP="3A2085B2">
      <w:pPr>
        <w:jc w:val="center"/>
        <w:rPr>
          <w:rFonts w:ascii="Century Schoolbook" w:eastAsia="Century Schoolbook" w:hAnsi="Century Schoolbook" w:cs="Century Schoolbook"/>
          <w:b/>
          <w:bCs/>
          <w:sz w:val="44"/>
          <w:szCs w:val="44"/>
        </w:rPr>
      </w:pPr>
    </w:p>
    <w:p w14:paraId="2FAABB00" w14:textId="31B94B8C" w:rsidR="3A2085B2" w:rsidRDefault="3A2085B2" w:rsidP="3A2085B2">
      <w:pPr>
        <w:jc w:val="center"/>
        <w:rPr>
          <w:rFonts w:ascii="Century Schoolbook" w:eastAsia="Century Schoolbook" w:hAnsi="Century Schoolbook" w:cs="Century Schoolbook"/>
          <w:b/>
          <w:bCs/>
          <w:sz w:val="44"/>
          <w:szCs w:val="44"/>
        </w:rPr>
      </w:pPr>
      <w:r w:rsidRPr="3A2085B2">
        <w:rPr>
          <w:rFonts w:ascii="Century Schoolbook" w:eastAsia="Century Schoolbook" w:hAnsi="Century Schoolbook" w:cs="Century Schoolbook"/>
          <w:b/>
          <w:bCs/>
          <w:sz w:val="44"/>
          <w:szCs w:val="44"/>
        </w:rPr>
        <w:t>2017-2018</w:t>
      </w:r>
    </w:p>
    <w:p w14:paraId="7C6EBC58" w14:textId="773AA8A7" w:rsidR="3A2085B2" w:rsidRDefault="3A2085B2" w:rsidP="3A2085B2">
      <w:pPr>
        <w:spacing w:after="0"/>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lastRenderedPageBreak/>
        <w:t>Module Description:</w:t>
      </w:r>
    </w:p>
    <w:p w14:paraId="3A0B7B05" w14:textId="784B778C" w:rsidR="3A2085B2" w:rsidRDefault="3A2085B2" w:rsidP="3A2085B2">
      <w:pPr>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Students will become familiar with efforts to use biological food-grade spores as the driving force for mechanical locomotion.</w:t>
      </w:r>
    </w:p>
    <w:p w14:paraId="6922F607" w14:textId="76C06671" w:rsidR="3A2085B2" w:rsidRDefault="3A2085B2" w:rsidP="3A2085B2">
      <w:pPr>
        <w:rPr>
          <w:rFonts w:ascii="Century Schoolbook" w:eastAsia="Century Schoolbook" w:hAnsi="Century Schoolbook" w:cs="Century Schoolbook"/>
          <w:sz w:val="24"/>
          <w:szCs w:val="24"/>
        </w:rPr>
      </w:pPr>
    </w:p>
    <w:p w14:paraId="4594A5F2" w14:textId="1668999D" w:rsidR="3A2085B2" w:rsidRDefault="3A2085B2" w:rsidP="3A2085B2">
      <w:pPr>
        <w:spacing w:after="0"/>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t>Learning Objectives:</w:t>
      </w:r>
    </w:p>
    <w:p w14:paraId="379AAD9D" w14:textId="35CF6930" w:rsidR="3A2085B2" w:rsidRDefault="3A2085B2" w:rsidP="3A2085B2">
      <w:pPr>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 xml:space="preserve">After completing this activity, students will be able to observe the effect of forces supplied by the swelling and contraction of the peptidoglycan layer (cortex) surrounding a vegetative spore of </w:t>
      </w:r>
      <w:proofErr w:type="spellStart"/>
      <w:r w:rsidRPr="3A2085B2">
        <w:rPr>
          <w:rFonts w:ascii="Century Schoolbook" w:eastAsia="Century Schoolbook" w:hAnsi="Century Schoolbook" w:cs="Century Schoolbook"/>
          <w:i/>
          <w:iCs/>
          <w:sz w:val="24"/>
          <w:szCs w:val="24"/>
        </w:rPr>
        <w:t>Bacillis</w:t>
      </w:r>
      <w:proofErr w:type="spellEnd"/>
      <w:r w:rsidRPr="3A2085B2">
        <w:rPr>
          <w:rFonts w:ascii="Century Schoolbook" w:eastAsia="Century Schoolbook" w:hAnsi="Century Schoolbook" w:cs="Century Schoolbook"/>
          <w:i/>
          <w:iCs/>
          <w:sz w:val="24"/>
          <w:szCs w:val="24"/>
        </w:rPr>
        <w:t xml:space="preserve"> subtilis</w:t>
      </w:r>
      <w:r w:rsidRPr="3A2085B2">
        <w:rPr>
          <w:rFonts w:ascii="Century Schoolbook" w:eastAsia="Century Schoolbook" w:hAnsi="Century Schoolbook" w:cs="Century Schoolbook"/>
          <w:sz w:val="24"/>
          <w:szCs w:val="24"/>
        </w:rPr>
        <w:t>.</w:t>
      </w:r>
    </w:p>
    <w:p w14:paraId="3399962C" w14:textId="5077D856" w:rsidR="3A2085B2" w:rsidRDefault="3A2085B2" w:rsidP="3A2085B2">
      <w:pPr>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After completing this lesson, students will be able to understand the summative power of sub-microscopic particles as a motive force, and recognize the advantages of locomotion driven by biological responses.</w:t>
      </w:r>
    </w:p>
    <w:p w14:paraId="0A09E094" w14:textId="03D6D4CB" w:rsidR="3A2085B2" w:rsidRDefault="3A2085B2" w:rsidP="3A2085B2">
      <w:pPr>
        <w:rPr>
          <w:rFonts w:ascii="Century Schoolbook" w:eastAsia="Century Schoolbook" w:hAnsi="Century Schoolbook" w:cs="Century Schoolbook"/>
          <w:sz w:val="24"/>
          <w:szCs w:val="24"/>
        </w:rPr>
      </w:pPr>
    </w:p>
    <w:p w14:paraId="41E4C213" w14:textId="7C18A782" w:rsidR="3A2085B2" w:rsidRDefault="3A2085B2" w:rsidP="3A2085B2">
      <w:pPr>
        <w:spacing w:after="0"/>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t>Target Grade Level(s):</w:t>
      </w:r>
    </w:p>
    <w:p w14:paraId="52FDBAD9" w14:textId="187AFC2C" w:rsidR="3A2085B2" w:rsidRDefault="3A2085B2" w:rsidP="3A2085B2">
      <w:pPr>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This module could be used in an upper level Physical or Life Science course where the students are proficient at following meticulous details in a lab setting.</w:t>
      </w:r>
    </w:p>
    <w:p w14:paraId="61695A3C" w14:textId="5AA11F92" w:rsidR="3A2085B2" w:rsidRDefault="3A2085B2" w:rsidP="3A2085B2">
      <w:pPr>
        <w:rPr>
          <w:rFonts w:ascii="Century Schoolbook" w:eastAsia="Century Schoolbook" w:hAnsi="Century Schoolbook" w:cs="Century Schoolbook"/>
          <w:sz w:val="24"/>
          <w:szCs w:val="24"/>
        </w:rPr>
      </w:pPr>
    </w:p>
    <w:p w14:paraId="5A8722AE" w14:textId="45A282B4" w:rsidR="3A2085B2" w:rsidRDefault="3A2085B2" w:rsidP="3A2085B2">
      <w:pPr>
        <w:spacing w:after="0"/>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t>Prerequisite Knowledge/Skills:</w:t>
      </w:r>
    </w:p>
    <w:p w14:paraId="72D23F03" w14:textId="7B1C478E" w:rsidR="3A2085B2" w:rsidRDefault="3A2085B2" w:rsidP="3A2085B2">
      <w:pPr>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For this module, students should have lab skills sufficiently developed to follow very specific directions on a minute scale with great accuracy.</w:t>
      </w:r>
    </w:p>
    <w:p w14:paraId="5507F963" w14:textId="475028C3" w:rsidR="3A2085B2" w:rsidRDefault="3A2085B2" w:rsidP="3A2085B2">
      <w:pPr>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For this module, students should be familiar with the structure of both vegetative bacteria and the spore stage, and the biological mechanics involved in the absorption of water by the spores.</w:t>
      </w:r>
    </w:p>
    <w:p w14:paraId="02229EB1" w14:textId="7FDE7ED1" w:rsidR="3A2085B2" w:rsidRDefault="3A2085B2" w:rsidP="3A2085B2">
      <w:pPr>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For this module, students need to have an understanding of the responsiveness of living organisms to the environment, and how the stimulation and harnessing of said responsiveness would have unique benefits.</w:t>
      </w:r>
    </w:p>
    <w:p w14:paraId="1FA59DB1" w14:textId="05B40A84" w:rsidR="3A2085B2" w:rsidRDefault="3A2085B2" w:rsidP="3A2085B2">
      <w:pPr>
        <w:rPr>
          <w:rFonts w:ascii="Century Schoolbook" w:eastAsia="Century Schoolbook" w:hAnsi="Century Schoolbook" w:cs="Century Schoolbook"/>
          <w:sz w:val="24"/>
          <w:szCs w:val="24"/>
        </w:rPr>
      </w:pPr>
    </w:p>
    <w:p w14:paraId="40B58EA7" w14:textId="19233885" w:rsidR="3A2085B2" w:rsidRDefault="3A2085B2" w:rsidP="3A2085B2">
      <w:pPr>
        <w:spacing w:after="0"/>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t>Background:</w:t>
      </w:r>
    </w:p>
    <w:p w14:paraId="5F6EF686" w14:textId="690B1139" w:rsidR="3A2085B2" w:rsidRDefault="3A2085B2" w:rsidP="3A2085B2">
      <w:r w:rsidRPr="3A2085B2">
        <w:rPr>
          <w:rFonts w:ascii="Century Schoolbook" w:eastAsia="Century Schoolbook" w:hAnsi="Century Schoolbook" w:cs="Century Schoolbook"/>
          <w:sz w:val="24"/>
          <w:szCs w:val="24"/>
        </w:rPr>
        <w:t xml:space="preserve">The idea behind this module is to replace traditional, artificial sources of locomotion and power such as engines, gears, wires, etc., with living cells; the use of bacterial cells and/or spores as living </w:t>
      </w:r>
      <w:proofErr w:type="spellStart"/>
      <w:r w:rsidRPr="3A2085B2">
        <w:rPr>
          <w:rFonts w:ascii="Century Schoolbook" w:eastAsia="Century Schoolbook" w:hAnsi="Century Schoolbook" w:cs="Century Schoolbook"/>
          <w:sz w:val="24"/>
          <w:szCs w:val="24"/>
        </w:rPr>
        <w:t>nano</w:t>
      </w:r>
      <w:proofErr w:type="spellEnd"/>
      <w:r w:rsidRPr="3A2085B2">
        <w:rPr>
          <w:rFonts w:ascii="Century Schoolbook" w:eastAsia="Century Schoolbook" w:hAnsi="Century Schoolbook" w:cs="Century Schoolbook"/>
          <w:sz w:val="24"/>
          <w:szCs w:val="24"/>
        </w:rPr>
        <w:t>-actuators. An early application of this idea uses origami.</w:t>
      </w:r>
    </w:p>
    <w:p w14:paraId="2ECFA371" w14:textId="2B569F5A" w:rsidR="3A2085B2" w:rsidRDefault="3A2085B2" w:rsidP="3A2085B2">
      <w:r w:rsidRPr="3A2085B2">
        <w:rPr>
          <w:rFonts w:ascii="Century Schoolbook" w:eastAsia="Century Schoolbook" w:hAnsi="Century Schoolbook" w:cs="Century Schoolbook"/>
          <w:sz w:val="24"/>
          <w:szCs w:val="24"/>
        </w:rPr>
        <w:t xml:space="preserve">Origami based locomotion requires the application of a force sufficient to initiate controlled snapping in the macro structure as the inherent buckling instability of the folds is overcome.  </w:t>
      </w:r>
    </w:p>
    <w:p w14:paraId="14B3DB97" w14:textId="1F2B3657" w:rsidR="3A2085B2" w:rsidRDefault="3A2085B2" w:rsidP="3A2085B2">
      <w:r w:rsidRPr="3A2085B2">
        <w:rPr>
          <w:rFonts w:ascii="Century Schoolbook" w:eastAsia="Century Schoolbook" w:hAnsi="Century Schoolbook" w:cs="Century Schoolbook"/>
          <w:sz w:val="24"/>
          <w:szCs w:val="24"/>
        </w:rPr>
        <w:lastRenderedPageBreak/>
        <w:t xml:space="preserve">The replacement of human developed actuators (e.g. wires and electronics) with natural actuators such </w:t>
      </w:r>
      <w:proofErr w:type="spellStart"/>
      <w:r w:rsidRPr="3A2085B2">
        <w:rPr>
          <w:rFonts w:ascii="Century Schoolbook" w:eastAsia="Century Schoolbook" w:hAnsi="Century Schoolbook" w:cs="Century Schoolbook"/>
          <w:sz w:val="24"/>
          <w:szCs w:val="24"/>
        </w:rPr>
        <w:t>natto</w:t>
      </w:r>
      <w:proofErr w:type="spellEnd"/>
      <w:r w:rsidRPr="3A2085B2">
        <w:rPr>
          <w:rFonts w:ascii="Century Schoolbook" w:eastAsia="Century Schoolbook" w:hAnsi="Century Schoolbook" w:cs="Century Schoolbook"/>
          <w:sz w:val="24"/>
          <w:szCs w:val="24"/>
        </w:rPr>
        <w:t xml:space="preserve"> cells has several advantages, including safety (</w:t>
      </w:r>
      <w:proofErr w:type="spellStart"/>
      <w:r w:rsidRPr="3A2085B2">
        <w:rPr>
          <w:rFonts w:ascii="Century Schoolbook" w:eastAsia="Century Schoolbook" w:hAnsi="Century Schoolbook" w:cs="Century Schoolbook"/>
          <w:sz w:val="24"/>
          <w:szCs w:val="24"/>
        </w:rPr>
        <w:t>natto</w:t>
      </w:r>
      <w:proofErr w:type="spellEnd"/>
      <w:r w:rsidRPr="3A2085B2">
        <w:rPr>
          <w:rFonts w:ascii="Century Schoolbook" w:eastAsia="Century Schoolbook" w:hAnsi="Century Schoolbook" w:cs="Century Schoolbook"/>
          <w:sz w:val="24"/>
          <w:szCs w:val="24"/>
        </w:rPr>
        <w:t xml:space="preserve"> is food grade), mechanical flexibility of components, and an inexpensive power source (relative humidity gradient). </w:t>
      </w:r>
    </w:p>
    <w:p w14:paraId="0AC1B29E" w14:textId="4664077D" w:rsidR="3A2085B2" w:rsidRDefault="3A2085B2" w:rsidP="3A2085B2">
      <w:proofErr w:type="spellStart"/>
      <w:r w:rsidRPr="3A2085B2">
        <w:rPr>
          <w:rFonts w:ascii="Century Schoolbook" w:eastAsia="Century Schoolbook" w:hAnsi="Century Schoolbook" w:cs="Century Schoolbook"/>
          <w:sz w:val="24"/>
          <w:szCs w:val="24"/>
        </w:rPr>
        <w:t>Natto</w:t>
      </w:r>
      <w:proofErr w:type="spellEnd"/>
      <w:r w:rsidRPr="3A2085B2">
        <w:rPr>
          <w:rFonts w:ascii="Century Schoolbook" w:eastAsia="Century Schoolbook" w:hAnsi="Century Schoolbook" w:cs="Century Schoolbook"/>
          <w:sz w:val="24"/>
          <w:szCs w:val="24"/>
        </w:rPr>
        <w:t xml:space="preserve">, the biological source of force, is a traditional Japanese fermented soybean dish made using the bacterium </w:t>
      </w:r>
      <w:r w:rsidRPr="3A2085B2">
        <w:rPr>
          <w:rFonts w:ascii="Century Schoolbook" w:eastAsia="Century Schoolbook" w:hAnsi="Century Schoolbook" w:cs="Century Schoolbook"/>
          <w:i/>
          <w:iCs/>
          <w:sz w:val="24"/>
          <w:szCs w:val="24"/>
        </w:rPr>
        <w:t>Bacillus subtilis</w:t>
      </w:r>
      <w:r w:rsidRPr="3A2085B2">
        <w:rPr>
          <w:rFonts w:ascii="Century Schoolbook" w:eastAsia="Century Schoolbook" w:hAnsi="Century Schoolbook" w:cs="Century Schoolbook"/>
          <w:sz w:val="24"/>
          <w:szCs w:val="24"/>
        </w:rPr>
        <w:t xml:space="preserve">. The vegetative and endospore states of </w:t>
      </w:r>
      <w:r w:rsidRPr="3A2085B2">
        <w:rPr>
          <w:rFonts w:ascii="Century Schoolbook" w:eastAsia="Century Schoolbook" w:hAnsi="Century Schoolbook" w:cs="Century Schoolbook"/>
          <w:i/>
          <w:iCs/>
          <w:sz w:val="24"/>
          <w:szCs w:val="24"/>
        </w:rPr>
        <w:t>B. subtilis</w:t>
      </w:r>
      <w:r w:rsidRPr="3A2085B2">
        <w:rPr>
          <w:rFonts w:ascii="Century Schoolbook" w:eastAsia="Century Schoolbook" w:hAnsi="Century Schoolbook" w:cs="Century Schoolbook"/>
          <w:sz w:val="24"/>
          <w:szCs w:val="24"/>
        </w:rPr>
        <w:t xml:space="preserve"> swell in response to increased humidity. In non-survivable conditions, bacteria package their DNA into a “survival capsule” called an endospore. When favorable conditions return, the cortex (peptidoglycan) of the endospore, or spore, first absorbs water and swells, a highly reversible and repeatable process.</w:t>
      </w:r>
    </w:p>
    <w:p w14:paraId="45FF2A47" w14:textId="5B66D952" w:rsidR="3A2085B2" w:rsidRDefault="3A2085B2" w:rsidP="3A2085B2">
      <w:r w:rsidRPr="3A2085B2">
        <w:rPr>
          <w:rFonts w:ascii="Century Schoolbook" w:eastAsia="Century Schoolbook" w:hAnsi="Century Schoolbook" w:cs="Century Schoolbook"/>
          <w:sz w:val="24"/>
          <w:szCs w:val="24"/>
        </w:rPr>
        <w:t>This physical swelling, when harnessed via biohybrid film, provides sufficient force to overcome the buckling instability in origami folds.</w:t>
      </w:r>
    </w:p>
    <w:p w14:paraId="30CF5A22" w14:textId="07E57DC1" w:rsidR="3A2085B2" w:rsidRDefault="3A2085B2" w:rsidP="3A2085B2">
      <w:r w:rsidRPr="3A2085B2">
        <w:rPr>
          <w:rFonts w:ascii="Century Schoolbook" w:eastAsia="Century Schoolbook" w:hAnsi="Century Schoolbook" w:cs="Century Schoolbook"/>
          <w:sz w:val="24"/>
          <w:szCs w:val="24"/>
        </w:rPr>
        <w:t xml:space="preserve">A biofilm is made by applying a suspension of </w:t>
      </w:r>
      <w:r w:rsidRPr="3A2085B2">
        <w:rPr>
          <w:rFonts w:ascii="Century Schoolbook" w:eastAsia="Century Schoolbook" w:hAnsi="Century Schoolbook" w:cs="Century Schoolbook"/>
          <w:i/>
          <w:iCs/>
          <w:sz w:val="24"/>
          <w:szCs w:val="24"/>
        </w:rPr>
        <w:t>Bacillus subtilis</w:t>
      </w:r>
      <w:r w:rsidRPr="3A2085B2">
        <w:rPr>
          <w:rFonts w:ascii="Century Schoolbook" w:eastAsia="Century Schoolbook" w:hAnsi="Century Schoolbook" w:cs="Century Schoolbook"/>
          <w:sz w:val="24"/>
          <w:szCs w:val="24"/>
        </w:rPr>
        <w:t xml:space="preserve"> in deionized water and Elmer’s glue to a substrate of polyimide tape and allowed to dry. The spores spread out and form a monolayer which will expand and contract based on humidity levels. Since the polyimide tape itself will not respond to changes in moisture levels, the overall tape will curve, generating a force sufficient enough to drive motion or electrical generation.</w:t>
      </w:r>
    </w:p>
    <w:p w14:paraId="4E297189" w14:textId="478A2502" w:rsidR="3A2085B2" w:rsidRDefault="3A2085B2" w:rsidP="3A2085B2">
      <w:pPr>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 xml:space="preserve">This module will involve using </w:t>
      </w:r>
      <w:r w:rsidRPr="3A2085B2">
        <w:rPr>
          <w:rFonts w:ascii="Century Schoolbook" w:eastAsia="Century Schoolbook" w:hAnsi="Century Schoolbook" w:cs="Century Schoolbook"/>
          <w:i/>
          <w:iCs/>
          <w:sz w:val="24"/>
          <w:szCs w:val="24"/>
        </w:rPr>
        <w:t xml:space="preserve">Bacillus subtilis </w:t>
      </w:r>
      <w:r w:rsidRPr="3A2085B2">
        <w:rPr>
          <w:rFonts w:ascii="Century Schoolbook" w:eastAsia="Century Schoolbook" w:hAnsi="Century Schoolbook" w:cs="Century Schoolbook"/>
          <w:sz w:val="24"/>
          <w:szCs w:val="24"/>
        </w:rPr>
        <w:t xml:space="preserve">spores from a commercial </w:t>
      </w:r>
      <w:proofErr w:type="spellStart"/>
      <w:r w:rsidRPr="3A2085B2">
        <w:rPr>
          <w:rFonts w:ascii="Century Schoolbook" w:eastAsia="Century Schoolbook" w:hAnsi="Century Schoolbook" w:cs="Century Schoolbook"/>
          <w:sz w:val="24"/>
          <w:szCs w:val="24"/>
        </w:rPr>
        <w:t>natto</w:t>
      </w:r>
      <w:proofErr w:type="spellEnd"/>
      <w:r w:rsidRPr="3A2085B2">
        <w:rPr>
          <w:rFonts w:ascii="Century Schoolbook" w:eastAsia="Century Schoolbook" w:hAnsi="Century Schoolbook" w:cs="Century Schoolbook"/>
          <w:sz w:val="24"/>
          <w:szCs w:val="24"/>
        </w:rPr>
        <w:t xml:space="preserve"> source and create a bilayer biofilm which would respond to changes in ambient humidity. The response will manifest as a predictable and reversible mechanical deformation in the biofilm. This deformation will then be evidence of proof of concept that such a biofilm can potentially be used as a biological source of power for origami locomotion.</w:t>
      </w:r>
    </w:p>
    <w:p w14:paraId="2731A72D" w14:textId="25131B61" w:rsidR="3A2085B2" w:rsidRDefault="3A2085B2" w:rsidP="3A2085B2">
      <w:pPr>
        <w:rPr>
          <w:rFonts w:ascii="Century Schoolbook" w:eastAsia="Century Schoolbook" w:hAnsi="Century Schoolbook" w:cs="Century Schoolbook"/>
          <w:sz w:val="24"/>
          <w:szCs w:val="24"/>
        </w:rPr>
      </w:pPr>
    </w:p>
    <w:p w14:paraId="07CAFABF" w14:textId="49FA3C1D" w:rsidR="3A2085B2" w:rsidRDefault="3A2085B2" w:rsidP="3A2085B2">
      <w:pPr>
        <w:spacing w:after="0"/>
      </w:pPr>
      <w:r w:rsidRPr="3A2085B2">
        <w:rPr>
          <w:rFonts w:ascii="Century Schoolbook" w:eastAsia="Century Schoolbook" w:hAnsi="Century Schoolbook" w:cs="Century Schoolbook"/>
          <w:b/>
          <w:bCs/>
          <w:sz w:val="24"/>
          <w:szCs w:val="24"/>
        </w:rPr>
        <w:t>Materials</w:t>
      </w:r>
    </w:p>
    <w:p w14:paraId="45276D6C" w14:textId="45987C5D" w:rsidR="3A2085B2" w:rsidRDefault="3A2085B2" w:rsidP="3A2085B2">
      <w:pPr>
        <w:spacing w:after="0"/>
        <w:rPr>
          <w:rFonts w:ascii="Century Schoolbook" w:eastAsia="Century Schoolbook" w:hAnsi="Century Schoolbook" w:cs="Century Schoolbook"/>
          <w:i/>
          <w:iCs/>
          <w:sz w:val="24"/>
          <w:szCs w:val="24"/>
        </w:rPr>
      </w:pPr>
      <w:proofErr w:type="spellStart"/>
      <w:r w:rsidRPr="3A2085B2">
        <w:rPr>
          <w:rFonts w:ascii="Century Schoolbook" w:eastAsia="Century Schoolbook" w:hAnsi="Century Schoolbook" w:cs="Century Schoolbook"/>
          <w:sz w:val="24"/>
          <w:szCs w:val="24"/>
        </w:rPr>
        <w:t>Mitoku</w:t>
      </w:r>
      <w:proofErr w:type="spellEnd"/>
      <w:r w:rsidRPr="3A2085B2">
        <w:rPr>
          <w:rFonts w:ascii="Century Schoolbook" w:eastAsia="Century Schoolbook" w:hAnsi="Century Schoolbook" w:cs="Century Schoolbook"/>
          <w:sz w:val="24"/>
          <w:szCs w:val="24"/>
        </w:rPr>
        <w:t xml:space="preserve"> Traditional </w:t>
      </w:r>
      <w:proofErr w:type="spellStart"/>
      <w:r w:rsidRPr="3A2085B2">
        <w:rPr>
          <w:rFonts w:ascii="Century Schoolbook" w:eastAsia="Century Schoolbook" w:hAnsi="Century Schoolbook" w:cs="Century Schoolbook"/>
          <w:sz w:val="24"/>
          <w:szCs w:val="24"/>
        </w:rPr>
        <w:t>Natto</w:t>
      </w:r>
      <w:proofErr w:type="spellEnd"/>
      <w:r w:rsidRPr="3A2085B2">
        <w:rPr>
          <w:rFonts w:ascii="Century Schoolbook" w:eastAsia="Century Schoolbook" w:hAnsi="Century Schoolbook" w:cs="Century Schoolbook"/>
          <w:sz w:val="24"/>
          <w:szCs w:val="24"/>
        </w:rPr>
        <w:t xml:space="preserve"> Spores as the source of </w:t>
      </w:r>
      <w:r w:rsidRPr="3A2085B2">
        <w:rPr>
          <w:rFonts w:ascii="Century Schoolbook" w:eastAsia="Century Schoolbook" w:hAnsi="Century Schoolbook" w:cs="Century Schoolbook"/>
          <w:i/>
          <w:iCs/>
          <w:sz w:val="24"/>
          <w:szCs w:val="24"/>
        </w:rPr>
        <w:t>B. subtilis</w:t>
      </w:r>
    </w:p>
    <w:p w14:paraId="7B3356B8" w14:textId="31853E13" w:rsidR="3A2085B2" w:rsidRDefault="3A2085B2" w:rsidP="3A2085B2">
      <w:pPr>
        <w:spacing w:after="0"/>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Poly-L-lysine solution 0.1% (w/v) in H</w:t>
      </w:r>
      <w:r w:rsidRPr="3A2085B2">
        <w:rPr>
          <w:rFonts w:ascii="Century Schoolbook" w:eastAsia="Century Schoolbook" w:hAnsi="Century Schoolbook" w:cs="Century Schoolbook"/>
          <w:sz w:val="24"/>
          <w:szCs w:val="24"/>
          <w:vertAlign w:val="subscript"/>
        </w:rPr>
        <w:t>2</w:t>
      </w:r>
      <w:r w:rsidRPr="3A2085B2">
        <w:rPr>
          <w:rFonts w:ascii="Century Schoolbook" w:eastAsia="Century Schoolbook" w:hAnsi="Century Schoolbook" w:cs="Century Schoolbook"/>
          <w:sz w:val="24"/>
          <w:szCs w:val="24"/>
        </w:rPr>
        <w:t>O from Sigma-Aldrich</w:t>
      </w:r>
    </w:p>
    <w:p w14:paraId="643A38AB" w14:textId="330A94C2" w:rsidR="3A2085B2" w:rsidRDefault="3A2085B2" w:rsidP="3A2085B2">
      <w:pPr>
        <w:spacing w:after="0"/>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Mist Humidifier (suggested: Crane Filter-Free Cool Mist Humidifier, Penguin)</w:t>
      </w:r>
    </w:p>
    <w:p w14:paraId="01D10770" w14:textId="6FEFC654" w:rsidR="3A2085B2" w:rsidRDefault="3A2085B2" w:rsidP="3A2085B2">
      <w:pPr>
        <w:spacing w:after="0"/>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1 Mil Polyimide tape (e.g. Kapton) for the basis of the Biofilm</w:t>
      </w:r>
    </w:p>
    <w:p w14:paraId="60959445" w14:textId="25A3606F" w:rsidR="3A2085B2" w:rsidRDefault="3A2085B2" w:rsidP="3A2085B2">
      <w:pPr>
        <w:spacing w:after="0"/>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 xml:space="preserve">PET sheets, 76.2 </w:t>
      </w:r>
      <w:proofErr w:type="spellStart"/>
      <w:r w:rsidRPr="3A2085B2">
        <w:rPr>
          <w:rFonts w:ascii="Calibri" w:eastAsia="Calibri" w:hAnsi="Calibri" w:cs="Calibri"/>
          <w:color w:val="000000" w:themeColor="text1"/>
          <w:sz w:val="24"/>
          <w:szCs w:val="24"/>
        </w:rPr>
        <w:t>μ</w:t>
      </w:r>
      <w:r w:rsidRPr="3A2085B2">
        <w:rPr>
          <w:rFonts w:ascii="Century Schoolbook" w:eastAsia="Century Schoolbook" w:hAnsi="Century Schoolbook" w:cs="Century Schoolbook"/>
          <w:sz w:val="24"/>
          <w:szCs w:val="24"/>
        </w:rPr>
        <w:t>m</w:t>
      </w:r>
      <w:proofErr w:type="spellEnd"/>
      <w:r w:rsidRPr="3A2085B2">
        <w:rPr>
          <w:rFonts w:ascii="Century Schoolbook" w:eastAsia="Century Schoolbook" w:hAnsi="Century Schoolbook" w:cs="Century Schoolbook"/>
          <w:sz w:val="24"/>
          <w:szCs w:val="24"/>
        </w:rPr>
        <w:t xml:space="preserve"> thick</w:t>
      </w:r>
    </w:p>
    <w:p w14:paraId="448ECCE0" w14:textId="6D4A51E0" w:rsidR="3A2085B2" w:rsidRDefault="3A2085B2" w:rsidP="3A2085B2">
      <w:pPr>
        <w:spacing w:after="0"/>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Elmer's White Glue (diluted 10:1 with water)</w:t>
      </w:r>
    </w:p>
    <w:p w14:paraId="464F50BC" w14:textId="09E387A7" w:rsidR="3A2085B2" w:rsidRDefault="3A2085B2" w:rsidP="3A2085B2">
      <w:pPr>
        <w:spacing w:after="0"/>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Small binder clips</w:t>
      </w:r>
    </w:p>
    <w:p w14:paraId="15D7B41E" w14:textId="0E585B4C" w:rsidR="3A2085B2" w:rsidRDefault="3A2085B2" w:rsidP="3A2085B2">
      <w:pPr>
        <w:spacing w:after="0"/>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Clear plastic tote, approximately 10-20 L in size</w:t>
      </w:r>
    </w:p>
    <w:p w14:paraId="0D95200A" w14:textId="48BB2402" w:rsidR="3A2085B2" w:rsidRDefault="3A2085B2" w:rsidP="3A2085B2">
      <w:pPr>
        <w:spacing w:after="0"/>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Approximately 6 feet of ½" diameter plastic tubing</w:t>
      </w:r>
    </w:p>
    <w:p w14:paraId="769C6283" w14:textId="1F408D56" w:rsidR="3A2085B2" w:rsidRDefault="3A2085B2">
      <w:r>
        <w:br w:type="page"/>
      </w:r>
    </w:p>
    <w:p w14:paraId="4489EA75" w14:textId="24DFCA9D" w:rsidR="3A2085B2" w:rsidRDefault="3A2085B2" w:rsidP="3A2085B2">
      <w:pPr>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lastRenderedPageBreak/>
        <w:t xml:space="preserve">Preparation of </w:t>
      </w:r>
      <w:r w:rsidRPr="3A2085B2">
        <w:rPr>
          <w:rFonts w:ascii="Century Schoolbook" w:eastAsia="Century Schoolbook" w:hAnsi="Century Schoolbook" w:cs="Century Schoolbook"/>
          <w:b/>
          <w:bCs/>
          <w:i/>
          <w:iCs/>
          <w:sz w:val="24"/>
          <w:szCs w:val="24"/>
        </w:rPr>
        <w:t xml:space="preserve">B. subtilis </w:t>
      </w:r>
      <w:r w:rsidRPr="3A2085B2">
        <w:rPr>
          <w:rFonts w:ascii="Century Schoolbook" w:eastAsia="Century Schoolbook" w:hAnsi="Century Schoolbook" w:cs="Century Schoolbook"/>
          <w:b/>
          <w:bCs/>
          <w:sz w:val="24"/>
          <w:szCs w:val="24"/>
        </w:rPr>
        <w:t xml:space="preserve">from </w:t>
      </w:r>
      <w:proofErr w:type="spellStart"/>
      <w:r w:rsidRPr="3A2085B2">
        <w:rPr>
          <w:rFonts w:ascii="Century Schoolbook" w:eastAsia="Century Schoolbook" w:hAnsi="Century Schoolbook" w:cs="Century Schoolbook"/>
          <w:b/>
          <w:bCs/>
          <w:sz w:val="24"/>
          <w:szCs w:val="24"/>
        </w:rPr>
        <w:t>Natto</w:t>
      </w:r>
      <w:proofErr w:type="spellEnd"/>
      <w:r w:rsidRPr="3A2085B2">
        <w:rPr>
          <w:rFonts w:ascii="Century Schoolbook" w:eastAsia="Century Schoolbook" w:hAnsi="Century Schoolbook" w:cs="Century Schoolbook"/>
          <w:b/>
          <w:bCs/>
          <w:sz w:val="24"/>
          <w:szCs w:val="24"/>
        </w:rPr>
        <w:t xml:space="preserve"> Spores – Prepare at least one day ahead of time.</w:t>
      </w:r>
    </w:p>
    <w:p w14:paraId="10C9C558" w14:textId="5496B832" w:rsidR="3A2085B2" w:rsidRDefault="3A2085B2" w:rsidP="3A2085B2">
      <w:pPr>
        <w:pStyle w:val="ListParagraph"/>
        <w:numPr>
          <w:ilvl w:val="0"/>
          <w:numId w:val="13"/>
        </w:numPr>
        <w:spacing w:after="0"/>
        <w:rPr>
          <w:sz w:val="24"/>
          <w:szCs w:val="24"/>
        </w:rPr>
      </w:pPr>
      <w:r w:rsidRPr="3A2085B2">
        <w:rPr>
          <w:rFonts w:ascii="Century Schoolbook" w:eastAsia="Century Schoolbook" w:hAnsi="Century Schoolbook" w:cs="Century Schoolbook"/>
          <w:sz w:val="24"/>
          <w:szCs w:val="24"/>
        </w:rPr>
        <w:t xml:space="preserve">Add 0.5 g of commercial </w:t>
      </w:r>
      <w:proofErr w:type="spellStart"/>
      <w:r w:rsidRPr="3A2085B2">
        <w:rPr>
          <w:rFonts w:ascii="Century Schoolbook" w:eastAsia="Century Schoolbook" w:hAnsi="Century Schoolbook" w:cs="Century Schoolbook"/>
          <w:sz w:val="24"/>
          <w:szCs w:val="24"/>
        </w:rPr>
        <w:t>natto</w:t>
      </w:r>
      <w:proofErr w:type="spellEnd"/>
      <w:r w:rsidRPr="3A2085B2">
        <w:rPr>
          <w:rFonts w:ascii="Century Schoolbook" w:eastAsia="Century Schoolbook" w:hAnsi="Century Schoolbook" w:cs="Century Schoolbook"/>
          <w:sz w:val="24"/>
          <w:szCs w:val="24"/>
        </w:rPr>
        <w:t xml:space="preserve"> powder to 5 mL water.</w:t>
      </w:r>
    </w:p>
    <w:p w14:paraId="26D58E0A" w14:textId="5996E860" w:rsidR="3A2085B2" w:rsidRDefault="3A2085B2" w:rsidP="3A2085B2">
      <w:pPr>
        <w:pStyle w:val="ListParagraph"/>
        <w:numPr>
          <w:ilvl w:val="0"/>
          <w:numId w:val="13"/>
        </w:numPr>
        <w:spacing w:after="0"/>
        <w:rPr>
          <w:sz w:val="24"/>
          <w:szCs w:val="24"/>
        </w:rPr>
      </w:pPr>
      <w:r w:rsidRPr="3A2085B2">
        <w:rPr>
          <w:rFonts w:ascii="Century Schoolbook" w:eastAsia="Century Schoolbook" w:hAnsi="Century Schoolbook" w:cs="Century Schoolbook"/>
          <w:sz w:val="24"/>
          <w:szCs w:val="24"/>
        </w:rPr>
        <w:t>Agitate well to facilitate rehydration of spores.</w:t>
      </w:r>
    </w:p>
    <w:p w14:paraId="3E537D7C" w14:textId="4F458F0D" w:rsidR="3A2085B2" w:rsidRDefault="3A2085B2" w:rsidP="3A2085B2">
      <w:pPr>
        <w:pStyle w:val="ListParagraph"/>
        <w:numPr>
          <w:ilvl w:val="0"/>
          <w:numId w:val="13"/>
        </w:numPr>
        <w:spacing w:after="0"/>
        <w:rPr>
          <w:sz w:val="24"/>
          <w:szCs w:val="24"/>
        </w:rPr>
      </w:pPr>
      <w:r w:rsidRPr="3A2085B2">
        <w:rPr>
          <w:rFonts w:ascii="Century Schoolbook" w:eastAsia="Century Schoolbook" w:hAnsi="Century Schoolbook" w:cs="Century Schoolbook"/>
          <w:sz w:val="24"/>
          <w:szCs w:val="24"/>
        </w:rPr>
        <w:t>Refrigerate up to 1 week.</w:t>
      </w:r>
    </w:p>
    <w:p w14:paraId="592853A7" w14:textId="363ED568" w:rsidR="3A2085B2" w:rsidRDefault="3A2085B2" w:rsidP="3A2085B2">
      <w:pPr>
        <w:spacing w:after="0"/>
        <w:rPr>
          <w:rFonts w:ascii="Century Schoolbook" w:eastAsia="Century Schoolbook" w:hAnsi="Century Schoolbook" w:cs="Century Schoolbook"/>
          <w:sz w:val="24"/>
          <w:szCs w:val="24"/>
        </w:rPr>
      </w:pPr>
    </w:p>
    <w:p w14:paraId="7C90C38F" w14:textId="7AEA89D6" w:rsidR="3A2085B2" w:rsidRDefault="3A2085B2" w:rsidP="3A2085B2">
      <w:pPr>
        <w:spacing w:after="0"/>
        <w:ind w:left="2160"/>
      </w:pPr>
      <w:r>
        <w:t>Figure 1</w:t>
      </w:r>
      <w:r>
        <w:rPr>
          <w:noProof/>
        </w:rPr>
        <w:drawing>
          <wp:inline distT="0" distB="0" distL="0" distR="0" wp14:anchorId="7217A57C" wp14:editId="0F4326A8">
            <wp:extent cx="2466975" cy="1676400"/>
            <wp:effectExtent l="0" t="0" r="0" b="0"/>
            <wp:docPr id="937240364" name="picture" title="Image result for Mitoku Traditional Natto Sp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2466975" cy="1676400"/>
                    </a:xfrm>
                    <a:prstGeom prst="rect">
                      <a:avLst/>
                    </a:prstGeom>
                  </pic:spPr>
                </pic:pic>
              </a:graphicData>
            </a:graphic>
          </wp:inline>
        </w:drawing>
      </w:r>
    </w:p>
    <w:p w14:paraId="566211B6" w14:textId="559077E0" w:rsidR="3A2085B2" w:rsidRDefault="3A2085B2" w:rsidP="3A2085B2">
      <w:pPr>
        <w:spacing w:after="0"/>
        <w:rPr>
          <w:rFonts w:ascii="Century Schoolbook" w:eastAsia="Century Schoolbook" w:hAnsi="Century Schoolbook" w:cs="Century Schoolbook"/>
          <w:sz w:val="24"/>
          <w:szCs w:val="24"/>
        </w:rPr>
      </w:pPr>
    </w:p>
    <w:p w14:paraId="16BB00C7" w14:textId="300FA885" w:rsidR="3A2085B2" w:rsidRDefault="3A2085B2" w:rsidP="3A2085B2">
      <w:pPr>
        <w:spacing w:after="0"/>
        <w:rPr>
          <w:rFonts w:ascii="Century Schoolbook" w:eastAsia="Century Schoolbook" w:hAnsi="Century Schoolbook" w:cs="Century Schoolbook"/>
          <w:sz w:val="24"/>
          <w:szCs w:val="24"/>
        </w:rPr>
      </w:pPr>
    </w:p>
    <w:p w14:paraId="1A9D5E1C" w14:textId="514FB18E" w:rsidR="3A2085B2" w:rsidRDefault="3A2085B2" w:rsidP="3A2085B2">
      <w:pPr>
        <w:spacing w:after="0"/>
        <w:rPr>
          <w:rFonts w:ascii="Century Schoolbook" w:eastAsia="Century Schoolbook" w:hAnsi="Century Schoolbook" w:cs="Century Schoolbook"/>
          <w:sz w:val="24"/>
          <w:szCs w:val="24"/>
        </w:rPr>
      </w:pPr>
    </w:p>
    <w:p w14:paraId="0C96EDBC" w14:textId="57B0EC77" w:rsidR="3A2085B2" w:rsidRDefault="3A2085B2" w:rsidP="3A2085B2">
      <w:pPr>
        <w:spacing w:after="0"/>
        <w:rPr>
          <w:rFonts w:ascii="Century Schoolbook" w:eastAsia="Century Schoolbook" w:hAnsi="Century Schoolbook" w:cs="Century Schoolbook"/>
          <w:sz w:val="24"/>
          <w:szCs w:val="24"/>
        </w:rPr>
      </w:pPr>
    </w:p>
    <w:p w14:paraId="2AEAC149" w14:textId="799A7BFC" w:rsidR="3A2085B2" w:rsidRDefault="3A2085B2" w:rsidP="3A2085B2">
      <w:pPr>
        <w:spacing w:after="0"/>
        <w:rPr>
          <w:rFonts w:ascii="Century Schoolbook" w:eastAsia="Century Schoolbook" w:hAnsi="Century Schoolbook" w:cs="Century Schoolbook"/>
          <w:sz w:val="24"/>
          <w:szCs w:val="24"/>
        </w:rPr>
      </w:pPr>
    </w:p>
    <w:p w14:paraId="183C9F9B" w14:textId="12631685" w:rsidR="3A2085B2" w:rsidRDefault="3A2085B2" w:rsidP="3A2085B2">
      <w:pPr>
        <w:spacing w:after="0"/>
        <w:rPr>
          <w:rFonts w:ascii="Century Schoolbook" w:eastAsia="Century Schoolbook" w:hAnsi="Century Schoolbook" w:cs="Century Schoolbook"/>
          <w:sz w:val="24"/>
          <w:szCs w:val="24"/>
        </w:rPr>
      </w:pPr>
    </w:p>
    <w:p w14:paraId="6EAB88B4" w14:textId="5805DBF3" w:rsidR="3A2085B2" w:rsidRDefault="3A2085B2" w:rsidP="3A2085B2">
      <w:pPr>
        <w:spacing w:after="0"/>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t>Preparation of the Biofilm – For each "hinge":</w:t>
      </w:r>
    </w:p>
    <w:p w14:paraId="02AC7896" w14:textId="32A7D21A" w:rsidR="3A2085B2" w:rsidRDefault="3A2085B2" w:rsidP="3A2085B2">
      <w:pPr>
        <w:pStyle w:val="ListParagraph"/>
        <w:numPr>
          <w:ilvl w:val="0"/>
          <w:numId w:val="12"/>
        </w:numPr>
        <w:spacing w:after="0"/>
        <w:rPr>
          <w:sz w:val="24"/>
          <w:szCs w:val="24"/>
        </w:rPr>
      </w:pPr>
      <w:r w:rsidRPr="3A2085B2">
        <w:rPr>
          <w:rFonts w:ascii="Century Schoolbook" w:eastAsia="Century Schoolbook" w:hAnsi="Century Schoolbook" w:cs="Century Schoolbook"/>
          <w:sz w:val="24"/>
          <w:szCs w:val="24"/>
        </w:rPr>
        <w:t>Cut two rectangles from PET film, 25mm x 15mm (the supporting tabs)</w:t>
      </w:r>
    </w:p>
    <w:p w14:paraId="7A97CB09" w14:textId="73AC227A" w:rsidR="3A2085B2" w:rsidRDefault="3A2085B2" w:rsidP="3A2085B2">
      <w:pPr>
        <w:pStyle w:val="ListParagraph"/>
        <w:numPr>
          <w:ilvl w:val="0"/>
          <w:numId w:val="12"/>
        </w:numPr>
        <w:spacing w:after="0"/>
        <w:rPr>
          <w:sz w:val="24"/>
          <w:szCs w:val="24"/>
        </w:rPr>
      </w:pPr>
      <w:r w:rsidRPr="3A2085B2">
        <w:rPr>
          <w:rFonts w:ascii="Century Schoolbook" w:eastAsia="Century Schoolbook" w:hAnsi="Century Schoolbook" w:cs="Century Schoolbook"/>
          <w:sz w:val="24"/>
          <w:szCs w:val="24"/>
        </w:rPr>
        <w:t>Using the polyimide tape (passive layer), secure the rectangles 2.5 mm apart, short ends adjacent.</w:t>
      </w:r>
    </w:p>
    <w:p w14:paraId="14442387" w14:textId="113CFB92" w:rsidR="3A2085B2" w:rsidRDefault="3A2085B2" w:rsidP="3A2085B2">
      <w:pPr>
        <w:pStyle w:val="ListParagraph"/>
        <w:numPr>
          <w:ilvl w:val="0"/>
          <w:numId w:val="12"/>
        </w:numPr>
        <w:spacing w:after="0"/>
        <w:rPr>
          <w:sz w:val="24"/>
          <w:szCs w:val="24"/>
        </w:rPr>
      </w:pPr>
      <w:r w:rsidRPr="3A2085B2">
        <w:rPr>
          <w:rFonts w:ascii="Century Schoolbook" w:eastAsia="Century Schoolbook" w:hAnsi="Century Schoolbook" w:cs="Century Schoolbook"/>
          <w:sz w:val="24"/>
          <w:szCs w:val="24"/>
        </w:rPr>
        <w:t xml:space="preserve">Apply Poly-L lysine solution to cover the polyimide tape (passive substrate). Set in a protected area for 24 hours, allowing the liquid to evaporate undisturbed (preferably at 40% RH). This provides better adhesion between the </w:t>
      </w:r>
      <w:r w:rsidRPr="3A2085B2">
        <w:rPr>
          <w:rFonts w:ascii="Century Schoolbook" w:eastAsia="Century Schoolbook" w:hAnsi="Century Schoolbook" w:cs="Century Schoolbook"/>
          <w:i/>
          <w:iCs/>
          <w:sz w:val="24"/>
          <w:szCs w:val="24"/>
        </w:rPr>
        <w:t>B. subtilis</w:t>
      </w:r>
      <w:r w:rsidRPr="3A2085B2">
        <w:rPr>
          <w:rFonts w:ascii="Century Schoolbook" w:eastAsia="Century Schoolbook" w:hAnsi="Century Schoolbook" w:cs="Century Schoolbook"/>
          <w:sz w:val="24"/>
          <w:szCs w:val="24"/>
        </w:rPr>
        <w:t xml:space="preserve"> spores and polyimide film.</w:t>
      </w:r>
    </w:p>
    <w:p w14:paraId="788BFC8E" w14:textId="65C583A5" w:rsidR="3A2085B2" w:rsidRDefault="3A2085B2" w:rsidP="3A2085B2">
      <w:pPr>
        <w:spacing w:after="0"/>
        <w:ind w:left="720"/>
      </w:pPr>
      <w:r>
        <w:t>Figure 2</w:t>
      </w:r>
      <w:r>
        <w:rPr>
          <w:noProof/>
        </w:rPr>
        <w:drawing>
          <wp:inline distT="0" distB="0" distL="0" distR="0" wp14:anchorId="4F40B371" wp14:editId="2374241E">
            <wp:extent cx="4181475" cy="1362075"/>
            <wp:effectExtent l="0" t="0" r="0" b="0"/>
            <wp:docPr id="1694837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181475" cy="1362075"/>
                    </a:xfrm>
                    <a:prstGeom prst="rect">
                      <a:avLst/>
                    </a:prstGeom>
                  </pic:spPr>
                </pic:pic>
              </a:graphicData>
            </a:graphic>
          </wp:inline>
        </w:drawing>
      </w:r>
    </w:p>
    <w:p w14:paraId="53439876" w14:textId="0F4A406C" w:rsidR="3A2085B2" w:rsidRDefault="3A2085B2" w:rsidP="3A2085B2">
      <w:pPr>
        <w:spacing w:after="0"/>
        <w:ind w:left="720"/>
      </w:pPr>
    </w:p>
    <w:p w14:paraId="72A52C34" w14:textId="199B15B0" w:rsidR="3A2085B2" w:rsidRDefault="3A2085B2" w:rsidP="3A2085B2">
      <w:pPr>
        <w:spacing w:after="0"/>
        <w:ind w:left="720"/>
      </w:pPr>
    </w:p>
    <w:p w14:paraId="495C634B" w14:textId="5ECEAD96" w:rsidR="3A2085B2" w:rsidRDefault="3A2085B2" w:rsidP="3A2085B2">
      <w:pPr>
        <w:spacing w:after="0"/>
        <w:ind w:left="720"/>
      </w:pPr>
    </w:p>
    <w:p w14:paraId="622BAB81" w14:textId="36AC8F7A" w:rsidR="3A2085B2" w:rsidRDefault="3A2085B2" w:rsidP="3A2085B2">
      <w:pPr>
        <w:spacing w:after="0"/>
        <w:ind w:left="720"/>
      </w:pPr>
    </w:p>
    <w:p w14:paraId="24F6DF7D" w14:textId="7CAA0461" w:rsidR="3A2085B2" w:rsidRDefault="3A2085B2" w:rsidP="3A2085B2">
      <w:pPr>
        <w:spacing w:after="0"/>
        <w:rPr>
          <w:rFonts w:ascii="Century Schoolbook" w:eastAsia="Century Schoolbook" w:hAnsi="Century Schoolbook" w:cs="Century Schoolbook"/>
          <w:sz w:val="24"/>
          <w:szCs w:val="24"/>
        </w:rPr>
      </w:pPr>
    </w:p>
    <w:p w14:paraId="2A883EB4" w14:textId="28F7D7F4" w:rsidR="3A2085B2" w:rsidRDefault="3A2085B2" w:rsidP="3A2085B2">
      <w:pPr>
        <w:spacing w:after="0"/>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lastRenderedPageBreak/>
        <w:t>Assemblage of Bending Strip</w:t>
      </w:r>
    </w:p>
    <w:p w14:paraId="392915CC" w14:textId="21AE0C3F" w:rsidR="3A2085B2" w:rsidRDefault="3A2085B2" w:rsidP="3A2085B2">
      <w:pPr>
        <w:pStyle w:val="ListParagraph"/>
        <w:numPr>
          <w:ilvl w:val="0"/>
          <w:numId w:val="10"/>
        </w:numPr>
        <w:spacing w:after="0"/>
        <w:rPr>
          <w:sz w:val="24"/>
          <w:szCs w:val="24"/>
        </w:rPr>
      </w:pPr>
      <w:r w:rsidRPr="3A2085B2">
        <w:rPr>
          <w:rFonts w:ascii="Century Schoolbook" w:eastAsia="Century Schoolbook" w:hAnsi="Century Schoolbook" w:cs="Century Schoolbook"/>
          <w:sz w:val="24"/>
          <w:szCs w:val="24"/>
        </w:rPr>
        <w:t xml:space="preserve">Combine 1 mL prepared </w:t>
      </w:r>
      <w:r w:rsidRPr="3A2085B2">
        <w:rPr>
          <w:rFonts w:ascii="Century Schoolbook" w:eastAsia="Century Schoolbook" w:hAnsi="Century Schoolbook" w:cs="Century Schoolbook"/>
          <w:i/>
          <w:iCs/>
          <w:sz w:val="24"/>
          <w:szCs w:val="24"/>
        </w:rPr>
        <w:t>B. subtilis</w:t>
      </w:r>
      <w:r w:rsidRPr="3A2085B2">
        <w:rPr>
          <w:rFonts w:ascii="Century Schoolbook" w:eastAsia="Century Schoolbook" w:hAnsi="Century Schoolbook" w:cs="Century Schoolbook"/>
          <w:sz w:val="24"/>
          <w:szCs w:val="24"/>
        </w:rPr>
        <w:t xml:space="preserve"> with 1.0 mL diluted Elmer's glue (this will form the active layer)</w:t>
      </w:r>
    </w:p>
    <w:p w14:paraId="5AC41E6B" w14:textId="1AD4082E" w:rsidR="3A2085B2" w:rsidRDefault="3A2085B2" w:rsidP="3A2085B2">
      <w:pPr>
        <w:pStyle w:val="ListParagraph"/>
        <w:numPr>
          <w:ilvl w:val="0"/>
          <w:numId w:val="10"/>
        </w:numPr>
        <w:spacing w:after="0"/>
        <w:rPr>
          <w:sz w:val="24"/>
          <w:szCs w:val="24"/>
        </w:rPr>
      </w:pPr>
      <w:r w:rsidRPr="3A2085B2">
        <w:rPr>
          <w:rFonts w:ascii="Century Schoolbook" w:eastAsia="Century Schoolbook" w:hAnsi="Century Schoolbook" w:cs="Century Schoolbook"/>
          <w:sz w:val="24"/>
          <w:szCs w:val="24"/>
        </w:rPr>
        <w:t>Add the above solution to the polyimide tape, concentrating at the gap between the PET tabs. Allow to dry for 24 hours.</w:t>
      </w:r>
    </w:p>
    <w:p w14:paraId="4D502135" w14:textId="3B8E1430" w:rsidR="3A2085B2" w:rsidRDefault="3A2085B2" w:rsidP="3A2085B2">
      <w:pPr>
        <w:spacing w:after="0"/>
        <w:ind w:left="1440"/>
      </w:pPr>
      <w:r>
        <w:t>Figure 3</w:t>
      </w:r>
      <w:r>
        <w:rPr>
          <w:noProof/>
        </w:rPr>
        <w:drawing>
          <wp:inline distT="0" distB="0" distL="0" distR="0" wp14:anchorId="6E2A12BB" wp14:editId="20F7BBDB">
            <wp:extent cx="2427640" cy="2095500"/>
            <wp:effectExtent l="0" t="0" r="0" b="0"/>
            <wp:docPr id="2907210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2427640" cy="2095500"/>
                    </a:xfrm>
                    <a:prstGeom prst="rect">
                      <a:avLst/>
                    </a:prstGeom>
                  </pic:spPr>
                </pic:pic>
              </a:graphicData>
            </a:graphic>
          </wp:inline>
        </w:drawing>
      </w:r>
    </w:p>
    <w:p w14:paraId="03FAC3A7" w14:textId="7E43BBB5" w:rsidR="3A2085B2" w:rsidRDefault="3A2085B2" w:rsidP="3A2085B2">
      <w:pPr>
        <w:spacing w:after="0"/>
        <w:rPr>
          <w:rFonts w:ascii="Century Schoolbook" w:eastAsia="Century Schoolbook" w:hAnsi="Century Schoolbook" w:cs="Century Schoolbook"/>
          <w:b/>
          <w:bCs/>
          <w:sz w:val="24"/>
          <w:szCs w:val="24"/>
        </w:rPr>
      </w:pPr>
    </w:p>
    <w:p w14:paraId="0C7EFB53" w14:textId="0C4D9115" w:rsidR="3A2085B2" w:rsidRDefault="3A2085B2" w:rsidP="3A2085B2">
      <w:pPr>
        <w:spacing w:after="0"/>
        <w:rPr>
          <w:rFonts w:ascii="Century Schoolbook" w:eastAsia="Century Schoolbook" w:hAnsi="Century Schoolbook" w:cs="Century Schoolbook"/>
          <w:b/>
          <w:bCs/>
          <w:sz w:val="24"/>
          <w:szCs w:val="24"/>
        </w:rPr>
      </w:pPr>
    </w:p>
    <w:p w14:paraId="50DEB0D5" w14:textId="6F1D63D7" w:rsidR="3A2085B2" w:rsidRDefault="3A2085B2" w:rsidP="3A2085B2">
      <w:pPr>
        <w:spacing w:after="0"/>
        <w:rPr>
          <w:rFonts w:ascii="Century Schoolbook" w:eastAsia="Century Schoolbook" w:hAnsi="Century Schoolbook" w:cs="Century Schoolbook"/>
          <w:b/>
          <w:bCs/>
          <w:sz w:val="24"/>
          <w:szCs w:val="24"/>
        </w:rPr>
      </w:pPr>
    </w:p>
    <w:p w14:paraId="75225461" w14:textId="333FFF21" w:rsidR="3A2085B2" w:rsidRDefault="3A2085B2" w:rsidP="3A2085B2">
      <w:pPr>
        <w:spacing w:after="0"/>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t>Rehydration of dehydrated spores on bending strip, and subsequent movement of passive substrate by an increase in localized humidity.</w:t>
      </w:r>
    </w:p>
    <w:p w14:paraId="013F7E7E" w14:textId="265D29E9" w:rsidR="3A2085B2" w:rsidRDefault="3A2085B2" w:rsidP="3A2085B2">
      <w:pPr>
        <w:spacing w:after="0"/>
        <w:rPr>
          <w:rFonts w:ascii="Century Schoolbook" w:eastAsia="Century Schoolbook" w:hAnsi="Century Schoolbook" w:cs="Century Schoolbook"/>
          <w:sz w:val="24"/>
          <w:szCs w:val="24"/>
        </w:rPr>
      </w:pPr>
    </w:p>
    <w:p w14:paraId="7E4E889C" w14:textId="32F0ABA9" w:rsidR="3A2085B2" w:rsidRDefault="3A2085B2" w:rsidP="3A2085B2">
      <w:pPr>
        <w:pStyle w:val="ListParagraph"/>
        <w:numPr>
          <w:ilvl w:val="0"/>
          <w:numId w:val="9"/>
        </w:numPr>
        <w:spacing w:after="0"/>
        <w:rPr>
          <w:sz w:val="24"/>
          <w:szCs w:val="24"/>
        </w:rPr>
      </w:pPr>
      <w:r w:rsidRPr="3A2085B2">
        <w:rPr>
          <w:rFonts w:ascii="Century Schoolbook" w:eastAsia="Century Schoolbook" w:hAnsi="Century Schoolbook" w:cs="Century Schoolbook"/>
          <w:sz w:val="24"/>
          <w:szCs w:val="24"/>
        </w:rPr>
        <w:t>Prepare mist humidifier for operation. To increase visibility for observation, insert plastic tubing into source of mist. Secure other end in plastic tote, covering with a large sheet of PET.</w:t>
      </w:r>
    </w:p>
    <w:p w14:paraId="0608E7B1" w14:textId="62BD0E97" w:rsidR="3A2085B2" w:rsidRDefault="3A2085B2" w:rsidP="3A2085B2">
      <w:pPr>
        <w:pStyle w:val="ListParagraph"/>
        <w:numPr>
          <w:ilvl w:val="0"/>
          <w:numId w:val="8"/>
        </w:numPr>
        <w:spacing w:after="0"/>
        <w:rPr>
          <w:sz w:val="24"/>
          <w:szCs w:val="24"/>
        </w:rPr>
      </w:pPr>
      <w:r w:rsidRPr="3A2085B2">
        <w:rPr>
          <w:rFonts w:ascii="Century Schoolbook" w:eastAsia="Century Schoolbook" w:hAnsi="Century Schoolbook" w:cs="Century Schoolbook"/>
          <w:sz w:val="24"/>
          <w:szCs w:val="24"/>
        </w:rPr>
        <w:t>Secure one end of PET tab of Bending Strip vertically in a binder clip (to reduce the effect of gravity on the strip).</w:t>
      </w:r>
    </w:p>
    <w:p w14:paraId="392E455A" w14:textId="0E98B8D7" w:rsidR="3A2085B2" w:rsidRDefault="3A2085B2" w:rsidP="3A2085B2">
      <w:pPr>
        <w:pStyle w:val="ListParagraph"/>
        <w:numPr>
          <w:ilvl w:val="0"/>
          <w:numId w:val="9"/>
        </w:numPr>
        <w:spacing w:after="0"/>
        <w:rPr>
          <w:sz w:val="24"/>
          <w:szCs w:val="24"/>
        </w:rPr>
      </w:pPr>
      <w:r w:rsidRPr="3A2085B2">
        <w:rPr>
          <w:rFonts w:ascii="Century Schoolbook" w:eastAsia="Century Schoolbook" w:hAnsi="Century Schoolbook" w:cs="Century Schoolbook"/>
          <w:sz w:val="24"/>
          <w:szCs w:val="24"/>
        </w:rPr>
        <w:t>Place Bending Strip and binder clip in plastic tote and cover.</w:t>
      </w:r>
    </w:p>
    <w:p w14:paraId="061D702E" w14:textId="7F4DBFBB" w:rsidR="3A2085B2" w:rsidRDefault="3A2085B2" w:rsidP="3A2085B2">
      <w:pPr>
        <w:pStyle w:val="ListParagraph"/>
        <w:numPr>
          <w:ilvl w:val="0"/>
          <w:numId w:val="9"/>
        </w:numPr>
        <w:spacing w:after="0"/>
        <w:rPr>
          <w:sz w:val="24"/>
          <w:szCs w:val="24"/>
        </w:rPr>
      </w:pPr>
      <w:r w:rsidRPr="3A2085B2">
        <w:rPr>
          <w:rFonts w:ascii="Century Schoolbook" w:eastAsia="Century Schoolbook" w:hAnsi="Century Schoolbook" w:cs="Century Schoolbook"/>
          <w:sz w:val="24"/>
          <w:szCs w:val="24"/>
        </w:rPr>
        <w:t>Increased humidity in tote will elicit a response within five minutes.</w:t>
      </w:r>
    </w:p>
    <w:p w14:paraId="6B042D93" w14:textId="5E86A2B4" w:rsidR="3A2085B2" w:rsidRDefault="3A2085B2" w:rsidP="3A2085B2">
      <w:pPr>
        <w:spacing w:after="0"/>
        <w:ind w:firstLine="720"/>
        <w:rPr>
          <w:rFonts w:ascii="Century Schoolbook" w:eastAsia="Century Schoolbook" w:hAnsi="Century Schoolbook" w:cs="Century Schoolbook"/>
          <w:sz w:val="24"/>
          <w:szCs w:val="24"/>
        </w:rPr>
      </w:pPr>
      <w:r w:rsidRPr="3A2085B2">
        <w:rPr>
          <w:rFonts w:ascii="Century Schoolbook" w:eastAsia="Century Schoolbook" w:hAnsi="Century Schoolbook" w:cs="Century Schoolbook"/>
          <w:sz w:val="24"/>
          <w:szCs w:val="24"/>
        </w:rPr>
        <w:t>Figure 4</w:t>
      </w:r>
      <w:r>
        <w:rPr>
          <w:noProof/>
        </w:rPr>
        <w:drawing>
          <wp:inline distT="0" distB="0" distL="0" distR="0" wp14:anchorId="595ACB7B" wp14:editId="554A5AB7">
            <wp:extent cx="3924300" cy="2076450"/>
            <wp:effectExtent l="0" t="0" r="0" b="0"/>
            <wp:docPr id="21059372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924300" cy="2076450"/>
                    </a:xfrm>
                    <a:prstGeom prst="rect">
                      <a:avLst/>
                    </a:prstGeom>
                  </pic:spPr>
                </pic:pic>
              </a:graphicData>
            </a:graphic>
          </wp:inline>
        </w:drawing>
      </w:r>
    </w:p>
    <w:p w14:paraId="6D5A01B9" w14:textId="3A7BA651" w:rsidR="3A2085B2" w:rsidRDefault="3A2085B2" w:rsidP="3A2085B2">
      <w:pPr>
        <w:spacing w:after="0"/>
        <w:ind w:left="720" w:firstLine="720"/>
      </w:pPr>
    </w:p>
    <w:p w14:paraId="03921AAA" w14:textId="1BE6CE70" w:rsidR="3A2085B2" w:rsidRDefault="3A2085B2" w:rsidP="3A2085B2">
      <w:pPr>
        <w:spacing w:after="0"/>
        <w:ind w:left="720" w:firstLine="720"/>
      </w:pPr>
    </w:p>
    <w:p w14:paraId="1115E0D9" w14:textId="7B4F3FF5" w:rsidR="3A2085B2" w:rsidRDefault="3A2085B2" w:rsidP="3A2085B2">
      <w:pPr>
        <w:spacing w:after="0"/>
        <w:rPr>
          <w:rFonts w:ascii="Century Schoolbook" w:eastAsia="Century Schoolbook" w:hAnsi="Century Schoolbook" w:cs="Century Schoolbook"/>
          <w:b/>
          <w:bCs/>
          <w:sz w:val="24"/>
          <w:szCs w:val="24"/>
        </w:rPr>
      </w:pPr>
      <w:r w:rsidRPr="3A2085B2">
        <w:rPr>
          <w:rFonts w:ascii="Century Schoolbook" w:eastAsia="Century Schoolbook" w:hAnsi="Century Schoolbook" w:cs="Century Schoolbook"/>
          <w:b/>
          <w:bCs/>
          <w:sz w:val="24"/>
          <w:szCs w:val="24"/>
        </w:rPr>
        <w:lastRenderedPageBreak/>
        <w:t>Extensions</w:t>
      </w:r>
    </w:p>
    <w:p w14:paraId="477EACCD" w14:textId="7B44DF44" w:rsidR="3A2085B2" w:rsidRDefault="3A2085B2" w:rsidP="3A2085B2">
      <w:pPr>
        <w:pStyle w:val="ListParagraph"/>
        <w:numPr>
          <w:ilvl w:val="0"/>
          <w:numId w:val="4"/>
        </w:numPr>
        <w:spacing w:after="0"/>
        <w:rPr>
          <w:sz w:val="24"/>
          <w:szCs w:val="24"/>
        </w:rPr>
      </w:pPr>
      <w:r w:rsidRPr="3A2085B2">
        <w:rPr>
          <w:rFonts w:ascii="Century Schoolbook" w:eastAsia="Century Schoolbook" w:hAnsi="Century Schoolbook" w:cs="Century Schoolbook"/>
          <w:sz w:val="24"/>
          <w:szCs w:val="24"/>
        </w:rPr>
        <w:t xml:space="preserve">Replace Bending Strips with </w:t>
      </w:r>
      <w:proofErr w:type="spellStart"/>
      <w:r w:rsidRPr="3A2085B2">
        <w:rPr>
          <w:rFonts w:ascii="Century Schoolbook" w:eastAsia="Century Schoolbook" w:hAnsi="Century Schoolbook" w:cs="Century Schoolbook"/>
          <w:sz w:val="24"/>
          <w:szCs w:val="24"/>
        </w:rPr>
        <w:t>Kresling</w:t>
      </w:r>
      <w:proofErr w:type="spellEnd"/>
      <w:r w:rsidRPr="3A2085B2">
        <w:rPr>
          <w:rFonts w:ascii="Century Schoolbook" w:eastAsia="Century Schoolbook" w:hAnsi="Century Schoolbook" w:cs="Century Schoolbook"/>
          <w:sz w:val="24"/>
          <w:szCs w:val="24"/>
        </w:rPr>
        <w:t xml:space="preserve"> towers. Copy the pattern shown in Figure 6, and fold into the shape of the "Unit" in Figure 5. Secure three Units end to end to form a </w:t>
      </w:r>
      <w:proofErr w:type="spellStart"/>
      <w:r w:rsidRPr="3A2085B2">
        <w:rPr>
          <w:rFonts w:ascii="Century Schoolbook" w:eastAsia="Century Schoolbook" w:hAnsi="Century Schoolbook" w:cs="Century Schoolbook"/>
          <w:sz w:val="24"/>
          <w:szCs w:val="24"/>
        </w:rPr>
        <w:t>Kresling</w:t>
      </w:r>
      <w:proofErr w:type="spellEnd"/>
      <w:r w:rsidRPr="3A2085B2">
        <w:rPr>
          <w:rFonts w:ascii="Century Schoolbook" w:eastAsia="Century Schoolbook" w:hAnsi="Century Schoolbook" w:cs="Century Schoolbook"/>
          <w:sz w:val="24"/>
          <w:szCs w:val="24"/>
        </w:rPr>
        <w:t xml:space="preserve"> tower. Cover each vertical joint with a thin piece of latex or nitrile, coating with the </w:t>
      </w:r>
      <w:proofErr w:type="spellStart"/>
      <w:r w:rsidRPr="3A2085B2">
        <w:rPr>
          <w:rFonts w:ascii="Century Schoolbook" w:eastAsia="Century Schoolbook" w:hAnsi="Century Schoolbook" w:cs="Century Schoolbook"/>
          <w:sz w:val="24"/>
          <w:szCs w:val="24"/>
        </w:rPr>
        <w:t>Natto</w:t>
      </w:r>
      <w:proofErr w:type="spellEnd"/>
      <w:r w:rsidRPr="3A2085B2">
        <w:rPr>
          <w:rFonts w:ascii="Century Schoolbook" w:eastAsia="Century Schoolbook" w:hAnsi="Century Schoolbook" w:cs="Century Schoolbook"/>
          <w:sz w:val="24"/>
          <w:szCs w:val="24"/>
        </w:rPr>
        <w:t>/glue solution. Place in humidity chamber and observe for up to one hour.</w:t>
      </w:r>
    </w:p>
    <w:p w14:paraId="56D203CE" w14:textId="50F604DA" w:rsidR="3A2085B2" w:rsidRDefault="3A2085B2" w:rsidP="3A2085B2">
      <w:pPr>
        <w:spacing w:after="0"/>
        <w:ind w:left="360"/>
      </w:pPr>
    </w:p>
    <w:p w14:paraId="4B6DE5BE" w14:textId="636B2FCE" w:rsidR="3A2085B2" w:rsidRDefault="3A2085B2" w:rsidP="3A2085B2">
      <w:pPr>
        <w:spacing w:after="0"/>
        <w:ind w:left="360"/>
      </w:pPr>
      <w:r>
        <w:t>Figure 5</w:t>
      </w:r>
      <w:r>
        <w:rPr>
          <w:noProof/>
        </w:rPr>
        <w:drawing>
          <wp:inline distT="0" distB="0" distL="0" distR="0" wp14:anchorId="5AB7257E" wp14:editId="10D51AF4">
            <wp:extent cx="4572000" cy="1714500"/>
            <wp:effectExtent l="0" t="0" r="0" b="0"/>
            <wp:docPr id="1532744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14:paraId="397C2CA7" w14:textId="42164D6A" w:rsidR="3A2085B2" w:rsidRDefault="3A2085B2" w:rsidP="3A2085B2">
      <w:pPr>
        <w:spacing w:after="0"/>
        <w:ind w:left="360"/>
      </w:pPr>
    </w:p>
    <w:p w14:paraId="47242B5E" w14:textId="4DF046B2" w:rsidR="3A2085B2" w:rsidRDefault="3A2085B2" w:rsidP="3A2085B2">
      <w:pPr>
        <w:spacing w:after="0"/>
        <w:ind w:left="360"/>
      </w:pPr>
    </w:p>
    <w:p w14:paraId="1AA1A2DD" w14:textId="452C2032" w:rsidR="3A2085B2" w:rsidRDefault="3A2085B2" w:rsidP="3A2085B2">
      <w:pPr>
        <w:spacing w:after="0"/>
        <w:ind w:left="720" w:firstLine="720"/>
        <w:rPr>
          <w:rFonts w:ascii="Century Schoolbook" w:eastAsia="Century Schoolbook" w:hAnsi="Century Schoolbook" w:cs="Century Schoolbook"/>
          <w:sz w:val="24"/>
          <w:szCs w:val="24"/>
        </w:rPr>
      </w:pPr>
      <w:r>
        <w:t>Figure 6</w:t>
      </w:r>
      <w:r>
        <w:rPr>
          <w:noProof/>
        </w:rPr>
        <w:drawing>
          <wp:inline distT="0" distB="0" distL="0" distR="0" wp14:anchorId="14043B86" wp14:editId="3EA5AE10">
            <wp:extent cx="2733675" cy="2055951"/>
            <wp:effectExtent l="0" t="0" r="0" b="0"/>
            <wp:docPr id="1406995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2055951"/>
                    </a:xfrm>
                    <a:prstGeom prst="rect">
                      <a:avLst/>
                    </a:prstGeom>
                  </pic:spPr>
                </pic:pic>
              </a:graphicData>
            </a:graphic>
          </wp:inline>
        </w:drawing>
      </w:r>
    </w:p>
    <w:p w14:paraId="6FB72091" w14:textId="67110F63" w:rsidR="3A2085B2" w:rsidRDefault="3A2085B2" w:rsidP="3A2085B2">
      <w:pPr>
        <w:spacing w:after="0"/>
        <w:ind w:left="360"/>
      </w:pPr>
    </w:p>
    <w:p w14:paraId="03DDD1F9" w14:textId="77530BFB" w:rsidR="3A2085B2" w:rsidRDefault="3A2085B2" w:rsidP="3A2085B2">
      <w:pPr>
        <w:spacing w:after="0"/>
        <w:rPr>
          <w:rFonts w:ascii="Century Schoolbook" w:eastAsia="Century Schoolbook" w:hAnsi="Century Schoolbook" w:cs="Century Schoolbook"/>
          <w:b/>
          <w:bCs/>
          <w:sz w:val="24"/>
          <w:szCs w:val="24"/>
        </w:rPr>
      </w:pPr>
    </w:p>
    <w:p w14:paraId="776855F5" w14:textId="1299A21B" w:rsidR="3A2085B2" w:rsidRDefault="3A2085B2" w:rsidP="3A2085B2">
      <w:pPr>
        <w:spacing w:after="0"/>
        <w:ind w:left="360" w:hanging="360"/>
        <w:rPr>
          <w:rFonts w:ascii="Century Schoolbook" w:eastAsia="Century Schoolbook" w:hAnsi="Century Schoolbook" w:cs="Century Schoolbook"/>
          <w:sz w:val="24"/>
          <w:szCs w:val="24"/>
        </w:rPr>
      </w:pPr>
    </w:p>
    <w:p w14:paraId="0B1E500C" w14:textId="460E943F" w:rsidR="3A2085B2" w:rsidRDefault="3A2085B2" w:rsidP="3A2085B2">
      <w:pPr>
        <w:pStyle w:val="ListParagraph"/>
        <w:numPr>
          <w:ilvl w:val="0"/>
          <w:numId w:val="4"/>
        </w:numPr>
        <w:spacing w:after="0"/>
        <w:rPr>
          <w:sz w:val="24"/>
          <w:szCs w:val="24"/>
        </w:rPr>
      </w:pPr>
      <w:r w:rsidRPr="3A2085B2">
        <w:rPr>
          <w:rFonts w:ascii="Century Schoolbook" w:eastAsia="Century Schoolbook" w:hAnsi="Century Schoolbook" w:cs="Century Schoolbook"/>
          <w:sz w:val="24"/>
          <w:szCs w:val="24"/>
        </w:rPr>
        <w:t>Replace Polyimide tape with SPEX 3511 Kapton Window Film, 0.3 mil Thickness. Secure to PET with glue. Observe speed of movement.</w:t>
      </w:r>
    </w:p>
    <w:p w14:paraId="73C383F6" w14:textId="3CB6BDD0" w:rsidR="3A2085B2" w:rsidRDefault="3A2085B2" w:rsidP="3A2085B2">
      <w:pPr>
        <w:pStyle w:val="ListParagraph"/>
        <w:numPr>
          <w:ilvl w:val="0"/>
          <w:numId w:val="4"/>
        </w:numPr>
        <w:spacing w:after="0"/>
        <w:rPr>
          <w:sz w:val="24"/>
          <w:szCs w:val="24"/>
        </w:rPr>
      </w:pPr>
      <w:r w:rsidRPr="3A2085B2">
        <w:rPr>
          <w:rFonts w:ascii="Century Schoolbook" w:eastAsia="Century Schoolbook" w:hAnsi="Century Schoolbook" w:cs="Century Schoolbook"/>
          <w:sz w:val="24"/>
          <w:szCs w:val="24"/>
        </w:rPr>
        <w:t xml:space="preserve">Replace </w:t>
      </w:r>
      <w:proofErr w:type="spellStart"/>
      <w:r w:rsidRPr="3A2085B2">
        <w:rPr>
          <w:rFonts w:ascii="Century Schoolbook" w:eastAsia="Century Schoolbook" w:hAnsi="Century Schoolbook" w:cs="Century Schoolbook"/>
          <w:sz w:val="24"/>
          <w:szCs w:val="24"/>
        </w:rPr>
        <w:t>Natto</w:t>
      </w:r>
      <w:proofErr w:type="spellEnd"/>
      <w:r w:rsidRPr="3A2085B2">
        <w:rPr>
          <w:rFonts w:ascii="Century Schoolbook" w:eastAsia="Century Schoolbook" w:hAnsi="Century Schoolbook" w:cs="Century Schoolbook"/>
          <w:sz w:val="24"/>
          <w:szCs w:val="24"/>
        </w:rPr>
        <w:t xml:space="preserve"> cells with </w:t>
      </w:r>
      <w:r w:rsidRPr="3A2085B2">
        <w:rPr>
          <w:rFonts w:ascii="Century Schoolbook" w:eastAsia="Century Schoolbook" w:hAnsi="Century Schoolbook" w:cs="Century Schoolbook"/>
          <w:i/>
          <w:iCs/>
          <w:sz w:val="24"/>
          <w:szCs w:val="24"/>
        </w:rPr>
        <w:t>Saccharomyces cerevisiae</w:t>
      </w:r>
      <w:r w:rsidRPr="3A2085B2">
        <w:rPr>
          <w:rFonts w:ascii="Century Schoolbook" w:eastAsia="Century Schoolbook" w:hAnsi="Century Schoolbook" w:cs="Century Schoolbook"/>
          <w:sz w:val="24"/>
          <w:szCs w:val="24"/>
        </w:rPr>
        <w:t>.</w:t>
      </w:r>
    </w:p>
    <w:p w14:paraId="69D85A4A" w14:textId="33555BBF" w:rsidR="3A2085B2" w:rsidRDefault="3A2085B2">
      <w:r>
        <w:br w:type="page"/>
      </w:r>
    </w:p>
    <w:p w14:paraId="1C1B0FA0" w14:textId="4F8E8CFF" w:rsidR="3A2085B2" w:rsidRDefault="3A2085B2" w:rsidP="3A2085B2">
      <w:pPr>
        <w:pStyle w:val="ListParagraph"/>
        <w:spacing w:after="0"/>
        <w:rPr>
          <w:rFonts w:ascii="Century Schoolbook" w:eastAsia="Century Schoolbook" w:hAnsi="Century Schoolbook" w:cs="Century Schoolbook"/>
          <w:sz w:val="32"/>
          <w:szCs w:val="32"/>
        </w:rPr>
      </w:pPr>
      <w:r w:rsidRPr="3A2085B2">
        <w:rPr>
          <w:rFonts w:ascii="Century Schoolbook" w:eastAsia="Century Schoolbook" w:hAnsi="Century Schoolbook" w:cs="Century Schoolbook"/>
          <w:sz w:val="32"/>
          <w:szCs w:val="32"/>
        </w:rPr>
        <w:lastRenderedPageBreak/>
        <w:t xml:space="preserve">Post-Lab Questions for </w:t>
      </w:r>
      <w:proofErr w:type="spellStart"/>
      <w:r w:rsidRPr="3A2085B2">
        <w:rPr>
          <w:rFonts w:ascii="Century Schoolbook" w:eastAsia="Century Schoolbook" w:hAnsi="Century Schoolbook" w:cs="Century Schoolbook"/>
          <w:sz w:val="32"/>
          <w:szCs w:val="32"/>
        </w:rPr>
        <w:t>Natto</w:t>
      </w:r>
      <w:proofErr w:type="spellEnd"/>
      <w:r w:rsidRPr="3A2085B2">
        <w:rPr>
          <w:rFonts w:ascii="Century Schoolbook" w:eastAsia="Century Schoolbook" w:hAnsi="Century Schoolbook" w:cs="Century Schoolbook"/>
          <w:sz w:val="32"/>
          <w:szCs w:val="32"/>
        </w:rPr>
        <w:t xml:space="preserve"> Cells as </w:t>
      </w:r>
      <w:proofErr w:type="spellStart"/>
      <w:r w:rsidRPr="3A2085B2">
        <w:rPr>
          <w:rFonts w:ascii="Century Schoolbook" w:eastAsia="Century Schoolbook" w:hAnsi="Century Schoolbook" w:cs="Century Schoolbook"/>
          <w:sz w:val="32"/>
          <w:szCs w:val="32"/>
        </w:rPr>
        <w:t>Nanoactuators</w:t>
      </w:r>
      <w:proofErr w:type="spellEnd"/>
    </w:p>
    <w:p w14:paraId="43A1976A" w14:textId="078B26AC" w:rsidR="3A2085B2" w:rsidRDefault="3A2085B2" w:rsidP="3A2085B2">
      <w:pPr>
        <w:spacing w:after="0"/>
        <w:rPr>
          <w:rFonts w:ascii="Century Schoolbook" w:eastAsia="Century Schoolbook" w:hAnsi="Century Schoolbook" w:cs="Century Schoolbook"/>
          <w:sz w:val="24"/>
          <w:szCs w:val="24"/>
        </w:rPr>
      </w:pPr>
    </w:p>
    <w:p w14:paraId="2B33C5AE" w14:textId="7C747191" w:rsidR="3A2085B2" w:rsidRDefault="3A2085B2" w:rsidP="3A2085B2">
      <w:pPr>
        <w:pStyle w:val="ListParagraph"/>
        <w:numPr>
          <w:ilvl w:val="0"/>
          <w:numId w:val="1"/>
        </w:numPr>
        <w:spacing w:after="0"/>
        <w:rPr>
          <w:sz w:val="24"/>
          <w:szCs w:val="24"/>
        </w:rPr>
      </w:pPr>
      <w:r w:rsidRPr="3A2085B2">
        <w:rPr>
          <w:rFonts w:ascii="Century Schoolbook" w:eastAsia="Century Schoolbook" w:hAnsi="Century Schoolbook" w:cs="Century Schoolbook"/>
          <w:sz w:val="24"/>
          <w:szCs w:val="24"/>
        </w:rPr>
        <w:t>What is the purpose of the cortex (peptidoglycan) of the bacteria?</w:t>
      </w:r>
    </w:p>
    <w:p w14:paraId="7B990673" w14:textId="38405C06" w:rsidR="3A2085B2" w:rsidRDefault="3A2085B2" w:rsidP="3A2085B2">
      <w:pPr>
        <w:spacing w:after="0"/>
        <w:rPr>
          <w:rFonts w:ascii="Century Schoolbook" w:eastAsia="Century Schoolbook" w:hAnsi="Century Schoolbook" w:cs="Century Schoolbook"/>
          <w:sz w:val="24"/>
          <w:szCs w:val="24"/>
        </w:rPr>
      </w:pPr>
    </w:p>
    <w:p w14:paraId="2C531AFA" w14:textId="41296ADC" w:rsidR="3A2085B2" w:rsidRDefault="3A2085B2" w:rsidP="3A2085B2">
      <w:pPr>
        <w:spacing w:after="0"/>
      </w:pPr>
      <w:r w:rsidRPr="3A2085B2">
        <w:rPr>
          <w:rFonts w:ascii="Century Schoolbook" w:eastAsia="Century Schoolbook" w:hAnsi="Century Schoolbook" w:cs="Century Schoolbook"/>
          <w:i/>
          <w:iCs/>
          <w:sz w:val="24"/>
          <w:szCs w:val="24"/>
          <w:highlight w:val="yellow"/>
        </w:rPr>
        <w:t>The cortex forms a protective layer around the DNA of the bacteria, forming a type of life capsule in times of severe stress when the bacteria would otherwise die.</w:t>
      </w:r>
    </w:p>
    <w:p w14:paraId="1E886FD6" w14:textId="1E909EA3" w:rsidR="3A2085B2" w:rsidRDefault="3A2085B2" w:rsidP="3A2085B2">
      <w:pPr>
        <w:spacing w:after="0"/>
        <w:rPr>
          <w:rFonts w:ascii="Century Schoolbook" w:eastAsia="Century Schoolbook" w:hAnsi="Century Schoolbook" w:cs="Century Schoolbook"/>
          <w:sz w:val="24"/>
          <w:szCs w:val="24"/>
        </w:rPr>
      </w:pPr>
    </w:p>
    <w:p w14:paraId="7F394607" w14:textId="20A21BF5" w:rsidR="3A2085B2" w:rsidRDefault="3A2085B2" w:rsidP="3A2085B2">
      <w:pPr>
        <w:spacing w:after="0"/>
        <w:rPr>
          <w:rFonts w:ascii="Century Schoolbook" w:eastAsia="Century Schoolbook" w:hAnsi="Century Schoolbook" w:cs="Century Schoolbook"/>
          <w:sz w:val="24"/>
          <w:szCs w:val="24"/>
        </w:rPr>
      </w:pPr>
    </w:p>
    <w:p w14:paraId="5D1FBF97" w14:textId="767B5354" w:rsidR="3A2085B2" w:rsidRDefault="3A2085B2" w:rsidP="3A2085B2">
      <w:pPr>
        <w:pStyle w:val="ListParagraph"/>
        <w:numPr>
          <w:ilvl w:val="0"/>
          <w:numId w:val="1"/>
        </w:numPr>
        <w:spacing w:after="0"/>
        <w:rPr>
          <w:sz w:val="24"/>
          <w:szCs w:val="24"/>
        </w:rPr>
      </w:pPr>
      <w:r w:rsidRPr="3A2085B2">
        <w:rPr>
          <w:rFonts w:ascii="Century Schoolbook" w:eastAsia="Century Schoolbook" w:hAnsi="Century Schoolbook" w:cs="Century Schoolbook"/>
          <w:sz w:val="24"/>
          <w:szCs w:val="24"/>
        </w:rPr>
        <w:t>How are the mechanics of cortex exploited as a means of a nanoactuator?</w:t>
      </w:r>
    </w:p>
    <w:p w14:paraId="5E11218D" w14:textId="56A54358" w:rsidR="3A2085B2" w:rsidRDefault="3A2085B2" w:rsidP="3A2085B2">
      <w:pPr>
        <w:spacing w:after="0"/>
        <w:rPr>
          <w:rFonts w:ascii="Century Schoolbook" w:eastAsia="Century Schoolbook" w:hAnsi="Century Schoolbook" w:cs="Century Schoolbook"/>
          <w:sz w:val="24"/>
          <w:szCs w:val="24"/>
        </w:rPr>
      </w:pPr>
    </w:p>
    <w:p w14:paraId="573C0360" w14:textId="29BDF3F7" w:rsidR="3A2085B2" w:rsidRDefault="3A2085B2" w:rsidP="3A2085B2">
      <w:pPr>
        <w:spacing w:after="0"/>
        <w:rPr>
          <w:rFonts w:ascii="Century Schoolbook" w:eastAsia="Century Schoolbook" w:hAnsi="Century Schoolbook" w:cs="Century Schoolbook"/>
          <w:i/>
          <w:iCs/>
          <w:sz w:val="24"/>
          <w:szCs w:val="24"/>
          <w:highlight w:val="yellow"/>
        </w:rPr>
      </w:pPr>
      <w:r w:rsidRPr="3A2085B2">
        <w:rPr>
          <w:rFonts w:ascii="Century Schoolbook" w:eastAsia="Century Schoolbook" w:hAnsi="Century Schoolbook" w:cs="Century Schoolbook"/>
          <w:i/>
          <w:iCs/>
          <w:sz w:val="24"/>
          <w:szCs w:val="24"/>
          <w:highlight w:val="yellow"/>
        </w:rPr>
        <w:t xml:space="preserve">With sufficient environmental moisture, the cortex </w:t>
      </w:r>
      <w:proofErr w:type="spellStart"/>
      <w:r w:rsidRPr="3A2085B2">
        <w:rPr>
          <w:rFonts w:ascii="Century Schoolbook" w:eastAsia="Century Schoolbook" w:hAnsi="Century Schoolbook" w:cs="Century Schoolbook"/>
          <w:i/>
          <w:iCs/>
          <w:sz w:val="24"/>
          <w:szCs w:val="24"/>
          <w:highlight w:val="yellow"/>
        </w:rPr>
        <w:t>abosrbs</w:t>
      </w:r>
      <w:proofErr w:type="spellEnd"/>
      <w:r w:rsidRPr="3A2085B2">
        <w:rPr>
          <w:rFonts w:ascii="Century Schoolbook" w:eastAsia="Century Schoolbook" w:hAnsi="Century Schoolbook" w:cs="Century Schoolbook"/>
          <w:i/>
          <w:iCs/>
          <w:sz w:val="24"/>
          <w:szCs w:val="24"/>
          <w:highlight w:val="yellow"/>
        </w:rPr>
        <w:t xml:space="preserve"> water and expands, preparing the bacteria for reanimation. Since this process is repeatedly reversible, the expansion and contraction can act as a type of biological piston engine. </w:t>
      </w:r>
    </w:p>
    <w:p w14:paraId="1F299D36" w14:textId="221D3058" w:rsidR="3A2085B2" w:rsidRDefault="3A2085B2" w:rsidP="3A2085B2">
      <w:pPr>
        <w:spacing w:after="0"/>
        <w:rPr>
          <w:rFonts w:ascii="Century Schoolbook" w:eastAsia="Century Schoolbook" w:hAnsi="Century Schoolbook" w:cs="Century Schoolbook"/>
          <w:sz w:val="24"/>
          <w:szCs w:val="24"/>
        </w:rPr>
      </w:pPr>
    </w:p>
    <w:p w14:paraId="40ADE8F8" w14:textId="67F59259" w:rsidR="3A2085B2" w:rsidRDefault="3A2085B2" w:rsidP="3A2085B2">
      <w:pPr>
        <w:spacing w:after="0"/>
        <w:rPr>
          <w:rFonts w:ascii="Century Schoolbook" w:eastAsia="Century Schoolbook" w:hAnsi="Century Schoolbook" w:cs="Century Schoolbook"/>
          <w:sz w:val="24"/>
          <w:szCs w:val="24"/>
        </w:rPr>
      </w:pPr>
    </w:p>
    <w:p w14:paraId="53D19B40" w14:textId="32E31B7D" w:rsidR="3A2085B2" w:rsidRDefault="3A2085B2" w:rsidP="3A2085B2">
      <w:pPr>
        <w:pStyle w:val="ListParagraph"/>
        <w:numPr>
          <w:ilvl w:val="0"/>
          <w:numId w:val="1"/>
        </w:numPr>
        <w:spacing w:after="0"/>
        <w:rPr>
          <w:sz w:val="24"/>
          <w:szCs w:val="24"/>
        </w:rPr>
      </w:pPr>
      <w:r w:rsidRPr="3A2085B2">
        <w:rPr>
          <w:rFonts w:ascii="Century Schoolbook" w:eastAsia="Century Schoolbook" w:hAnsi="Century Schoolbook" w:cs="Century Schoolbook"/>
          <w:sz w:val="24"/>
          <w:szCs w:val="24"/>
        </w:rPr>
        <w:t>Would the SPEX respond much more quickly or more slowly than the original polyimide tape? Explain your answer.</w:t>
      </w:r>
    </w:p>
    <w:p w14:paraId="3B5F7C66" w14:textId="3054809E" w:rsidR="3A2085B2" w:rsidRDefault="3A2085B2" w:rsidP="3A2085B2">
      <w:pPr>
        <w:spacing w:after="0"/>
        <w:rPr>
          <w:rFonts w:ascii="Century Schoolbook" w:eastAsia="Century Schoolbook" w:hAnsi="Century Schoolbook" w:cs="Century Schoolbook"/>
          <w:sz w:val="24"/>
          <w:szCs w:val="24"/>
        </w:rPr>
      </w:pPr>
    </w:p>
    <w:p w14:paraId="6636B866" w14:textId="455BED4F" w:rsidR="3A2085B2" w:rsidRDefault="3A2085B2" w:rsidP="3A2085B2">
      <w:pPr>
        <w:spacing w:after="0"/>
      </w:pPr>
      <w:r w:rsidRPr="3A2085B2">
        <w:rPr>
          <w:rFonts w:ascii="Century Schoolbook" w:eastAsia="Century Schoolbook" w:hAnsi="Century Schoolbook" w:cs="Century Schoolbook"/>
          <w:i/>
          <w:iCs/>
          <w:sz w:val="24"/>
          <w:szCs w:val="24"/>
          <w:highlight w:val="yellow"/>
        </w:rPr>
        <w:t>The SPEX should respond much more quickly than the original polyimide tape due the greatly reduced weight of the SPEX, owing to the thinner material (1.0 mil vs. 0.3 mils)</w:t>
      </w:r>
    </w:p>
    <w:p w14:paraId="0DAF37C1" w14:textId="2BE47BBB" w:rsidR="3A2085B2" w:rsidRDefault="3A2085B2" w:rsidP="3A2085B2">
      <w:pPr>
        <w:spacing w:after="0"/>
        <w:rPr>
          <w:rFonts w:ascii="Century Schoolbook" w:eastAsia="Century Schoolbook" w:hAnsi="Century Schoolbook" w:cs="Century Schoolbook"/>
          <w:sz w:val="24"/>
          <w:szCs w:val="24"/>
        </w:rPr>
      </w:pPr>
    </w:p>
    <w:p w14:paraId="08DCB483" w14:textId="222F5D43" w:rsidR="3A2085B2" w:rsidRDefault="3A2085B2" w:rsidP="3A2085B2">
      <w:pPr>
        <w:spacing w:after="0"/>
        <w:rPr>
          <w:rFonts w:ascii="Century Schoolbook" w:eastAsia="Century Schoolbook" w:hAnsi="Century Schoolbook" w:cs="Century Schoolbook"/>
          <w:sz w:val="24"/>
          <w:szCs w:val="24"/>
        </w:rPr>
      </w:pPr>
    </w:p>
    <w:p w14:paraId="24828A41" w14:textId="6316DDAD" w:rsidR="3A2085B2" w:rsidRDefault="3A2085B2" w:rsidP="3A2085B2">
      <w:pPr>
        <w:pStyle w:val="ListParagraph"/>
        <w:numPr>
          <w:ilvl w:val="0"/>
          <w:numId w:val="1"/>
        </w:numPr>
        <w:spacing w:after="0"/>
        <w:rPr>
          <w:sz w:val="24"/>
          <w:szCs w:val="24"/>
        </w:rPr>
      </w:pPr>
      <w:r w:rsidRPr="3A2085B2">
        <w:rPr>
          <w:rFonts w:ascii="Century Schoolbook" w:eastAsia="Century Schoolbook" w:hAnsi="Century Schoolbook" w:cs="Century Schoolbook"/>
          <w:sz w:val="24"/>
          <w:szCs w:val="24"/>
        </w:rPr>
        <w:t>Would other bacteria be a good choice as a replacement for B. subtilis? Explain your answer.</w:t>
      </w:r>
    </w:p>
    <w:p w14:paraId="07499CAC" w14:textId="33724B9C" w:rsidR="3A2085B2" w:rsidRDefault="3A2085B2" w:rsidP="3A2085B2">
      <w:pPr>
        <w:spacing w:after="0"/>
        <w:rPr>
          <w:rFonts w:ascii="Century Schoolbook" w:eastAsia="Century Schoolbook" w:hAnsi="Century Schoolbook" w:cs="Century Schoolbook"/>
          <w:sz w:val="24"/>
          <w:szCs w:val="24"/>
        </w:rPr>
      </w:pPr>
    </w:p>
    <w:p w14:paraId="1F1C94A0" w14:textId="4971CC56" w:rsidR="3A2085B2" w:rsidRDefault="3A2085B2" w:rsidP="3A2085B2">
      <w:pPr>
        <w:spacing w:after="0"/>
        <w:rPr>
          <w:rFonts w:ascii="Century Schoolbook" w:eastAsia="Century Schoolbook" w:hAnsi="Century Schoolbook" w:cs="Century Schoolbook"/>
          <w:i/>
          <w:iCs/>
          <w:sz w:val="24"/>
          <w:szCs w:val="24"/>
          <w:highlight w:val="yellow"/>
        </w:rPr>
      </w:pPr>
      <w:r w:rsidRPr="3A2085B2">
        <w:rPr>
          <w:rFonts w:ascii="Century Schoolbook" w:eastAsia="Century Schoolbook" w:hAnsi="Century Schoolbook" w:cs="Century Schoolbook"/>
          <w:i/>
          <w:iCs/>
          <w:sz w:val="24"/>
          <w:szCs w:val="24"/>
          <w:highlight w:val="yellow"/>
        </w:rPr>
        <w:t>To be a good choice, any other bacteria would need to have a cortex that responds quickly, is reversible, and is not toxic.</w:t>
      </w:r>
    </w:p>
    <w:p w14:paraId="1F6C8F64" w14:textId="2443684A" w:rsidR="3A2085B2" w:rsidRDefault="3A2085B2" w:rsidP="3A2085B2">
      <w:pPr>
        <w:spacing w:after="0"/>
        <w:rPr>
          <w:rFonts w:ascii="Century Schoolbook" w:eastAsia="Century Schoolbook" w:hAnsi="Century Schoolbook" w:cs="Century Schoolbook"/>
          <w:sz w:val="24"/>
          <w:szCs w:val="24"/>
        </w:rPr>
      </w:pPr>
    </w:p>
    <w:p w14:paraId="7ACC38DD" w14:textId="6E3F11DE" w:rsidR="3A2085B2" w:rsidRDefault="3A2085B2" w:rsidP="3A2085B2">
      <w:pPr>
        <w:spacing w:after="0"/>
        <w:rPr>
          <w:rFonts w:ascii="Century Schoolbook" w:eastAsia="Century Schoolbook" w:hAnsi="Century Schoolbook" w:cs="Century Schoolbook"/>
          <w:sz w:val="24"/>
          <w:szCs w:val="24"/>
        </w:rPr>
      </w:pPr>
    </w:p>
    <w:p w14:paraId="2A6A8A7A" w14:textId="1B8B542E" w:rsidR="3A2085B2" w:rsidRDefault="3A2085B2" w:rsidP="3A2085B2">
      <w:pPr>
        <w:spacing w:after="0"/>
        <w:rPr>
          <w:rFonts w:ascii="Century Schoolbook" w:eastAsia="Century Schoolbook" w:hAnsi="Century Schoolbook" w:cs="Century Schoolbook"/>
          <w:sz w:val="24"/>
          <w:szCs w:val="24"/>
        </w:rPr>
      </w:pPr>
    </w:p>
    <w:p w14:paraId="16815489" w14:textId="24785D25" w:rsidR="3A2085B2" w:rsidRDefault="3A2085B2" w:rsidP="3A2085B2">
      <w:pPr>
        <w:pStyle w:val="ListParagraph"/>
        <w:numPr>
          <w:ilvl w:val="0"/>
          <w:numId w:val="1"/>
        </w:numPr>
        <w:spacing w:after="0"/>
        <w:rPr>
          <w:sz w:val="24"/>
          <w:szCs w:val="24"/>
        </w:rPr>
      </w:pPr>
      <w:r w:rsidRPr="3A2085B2">
        <w:rPr>
          <w:rFonts w:ascii="Century Schoolbook" w:eastAsia="Century Schoolbook" w:hAnsi="Century Schoolbook" w:cs="Century Schoolbook"/>
          <w:sz w:val="24"/>
          <w:szCs w:val="24"/>
        </w:rPr>
        <w:t xml:space="preserve">What other improvements would need to be made to this experiment in order for the results to be commercially viable?  </w:t>
      </w:r>
    </w:p>
    <w:p w14:paraId="5AFCC575" w14:textId="030F3594" w:rsidR="3A2085B2" w:rsidRDefault="3A2085B2"/>
    <w:p w14:paraId="09F82571" w14:textId="3C03D0B3" w:rsidR="3A2085B2" w:rsidRDefault="3A2085B2" w:rsidP="3A2085B2">
      <w:pPr>
        <w:spacing w:after="0"/>
      </w:pPr>
      <w:r w:rsidRPr="3A2085B2">
        <w:rPr>
          <w:rFonts w:ascii="Century Schoolbook" w:eastAsia="Century Schoolbook" w:hAnsi="Century Schoolbook" w:cs="Century Schoolbook"/>
          <w:i/>
          <w:iCs/>
          <w:sz w:val="24"/>
          <w:szCs w:val="24"/>
          <w:highlight w:val="yellow"/>
        </w:rPr>
        <w:t>A much quicker response to the introduction of humidity; much greater generation of force that is presently seen. Accept any other logical answers.</w:t>
      </w:r>
    </w:p>
    <w:p w14:paraId="68093334" w14:textId="66A9CDF6" w:rsidR="3A2085B2" w:rsidRDefault="3A2085B2">
      <w:r>
        <w:br w:type="page"/>
      </w:r>
    </w:p>
    <w:p w14:paraId="66573FB7" w14:textId="44E62974" w:rsidR="3A2085B2" w:rsidRDefault="3A2085B2" w:rsidP="3A2085B2">
      <w:pPr>
        <w:rPr>
          <w:rFonts w:ascii="Century Schoolbook" w:eastAsia="Century Schoolbook" w:hAnsi="Century Schoolbook" w:cs="Century Schoolbook"/>
        </w:rPr>
      </w:pPr>
      <w:r w:rsidRPr="3A2085B2">
        <w:rPr>
          <w:rFonts w:ascii="Century Schoolbook" w:eastAsia="Century Schoolbook" w:hAnsi="Century Schoolbook" w:cs="Century Schoolbook"/>
        </w:rPr>
        <w:lastRenderedPageBreak/>
        <w:t>References</w:t>
      </w:r>
    </w:p>
    <w:p w14:paraId="25D0BD79" w14:textId="28496D22" w:rsidR="3A2085B2" w:rsidRDefault="3A2085B2" w:rsidP="3A2085B2">
      <w:pPr>
        <w:rPr>
          <w:rFonts w:ascii="Century Schoolbook" w:eastAsia="Century Schoolbook" w:hAnsi="Century Schoolbook" w:cs="Century Schoolbook"/>
        </w:rPr>
      </w:pPr>
      <w:r w:rsidRPr="3A2085B2">
        <w:rPr>
          <w:rFonts w:ascii="Century Schoolbook" w:eastAsia="Century Schoolbook" w:hAnsi="Century Schoolbook" w:cs="Century Schoolbook"/>
        </w:rPr>
        <w:t>Chen et al. (2014). Bacillus spores as building blocks for stimuli-responsive materials and nanogenerators. Nature Nanotechnology. 2014 Feb</w:t>
      </w:r>
      <w:proofErr w:type="gramStart"/>
      <w:r w:rsidRPr="3A2085B2">
        <w:rPr>
          <w:rFonts w:ascii="Century Schoolbook" w:eastAsia="Century Schoolbook" w:hAnsi="Century Schoolbook" w:cs="Century Schoolbook"/>
        </w:rPr>
        <w:t>;9</w:t>
      </w:r>
      <w:proofErr w:type="gramEnd"/>
      <w:r w:rsidRPr="3A2085B2">
        <w:rPr>
          <w:rFonts w:ascii="Century Schoolbook" w:eastAsia="Century Schoolbook" w:hAnsi="Century Schoolbook" w:cs="Century Schoolbook"/>
        </w:rPr>
        <w:t xml:space="preserve">(2):137-41. </w:t>
      </w:r>
      <w:proofErr w:type="spellStart"/>
      <w:proofErr w:type="gramStart"/>
      <w:r w:rsidRPr="3A2085B2">
        <w:rPr>
          <w:rFonts w:ascii="Century Schoolbook" w:eastAsia="Century Schoolbook" w:hAnsi="Century Schoolbook" w:cs="Century Schoolbook"/>
        </w:rPr>
        <w:t>doi</w:t>
      </w:r>
      <w:proofErr w:type="spellEnd"/>
      <w:proofErr w:type="gramEnd"/>
      <w:r w:rsidRPr="3A2085B2">
        <w:rPr>
          <w:rFonts w:ascii="Century Schoolbook" w:eastAsia="Century Schoolbook" w:hAnsi="Century Schoolbook" w:cs="Century Schoolbook"/>
        </w:rPr>
        <w:t xml:space="preserve">: 10.1038/nnano.2013.290. </w:t>
      </w:r>
      <w:proofErr w:type="spellStart"/>
      <w:r w:rsidRPr="3A2085B2">
        <w:rPr>
          <w:rFonts w:ascii="Century Schoolbook" w:eastAsia="Century Schoolbook" w:hAnsi="Century Schoolbook" w:cs="Century Schoolbook"/>
        </w:rPr>
        <w:t>Epub</w:t>
      </w:r>
      <w:proofErr w:type="spellEnd"/>
      <w:r w:rsidRPr="3A2085B2">
        <w:rPr>
          <w:rFonts w:ascii="Century Schoolbook" w:eastAsia="Century Schoolbook" w:hAnsi="Century Schoolbook" w:cs="Century Schoolbook"/>
        </w:rPr>
        <w:t xml:space="preserve"> 2014 Jan 26.  </w:t>
      </w:r>
    </w:p>
    <w:p w14:paraId="47DA4F66" w14:textId="2F2E4EB2" w:rsidR="3A2085B2" w:rsidRDefault="3A2085B2" w:rsidP="3A2085B2">
      <w:pPr>
        <w:rPr>
          <w:rFonts w:ascii="Century Schoolbook" w:eastAsia="Century Schoolbook" w:hAnsi="Century Schoolbook" w:cs="Century Schoolbook"/>
        </w:rPr>
      </w:pPr>
      <w:r w:rsidRPr="3A2085B2">
        <w:rPr>
          <w:rFonts w:ascii="Century Schoolbook" w:eastAsia="Century Schoolbook" w:hAnsi="Century Schoolbook" w:cs="Century Schoolbook"/>
        </w:rPr>
        <w:t xml:space="preserve">Alexander Pagano, Brandon Leung, Brian </w:t>
      </w:r>
      <w:proofErr w:type="spellStart"/>
      <w:r w:rsidRPr="3A2085B2">
        <w:rPr>
          <w:rFonts w:ascii="Century Schoolbook" w:eastAsia="Century Schoolbook" w:hAnsi="Century Schoolbook" w:cs="Century Schoolbook"/>
        </w:rPr>
        <w:t>Chien</w:t>
      </w:r>
      <w:proofErr w:type="spellEnd"/>
      <w:r w:rsidRPr="3A2085B2">
        <w:rPr>
          <w:rFonts w:ascii="Century Schoolbook" w:eastAsia="Century Schoolbook" w:hAnsi="Century Schoolbook" w:cs="Century Schoolbook"/>
        </w:rPr>
        <w:t xml:space="preserve">, </w:t>
      </w:r>
      <w:proofErr w:type="spellStart"/>
      <w:r w:rsidRPr="3A2085B2">
        <w:rPr>
          <w:rFonts w:ascii="Century Schoolbook" w:eastAsia="Century Schoolbook" w:hAnsi="Century Schoolbook" w:cs="Century Schoolbook"/>
        </w:rPr>
        <w:t>Tongxi</w:t>
      </w:r>
      <w:proofErr w:type="spellEnd"/>
      <w:r w:rsidRPr="3A2085B2">
        <w:rPr>
          <w:rFonts w:ascii="Century Schoolbook" w:eastAsia="Century Schoolbook" w:hAnsi="Century Schoolbook" w:cs="Century Schoolbook"/>
        </w:rPr>
        <w:t xml:space="preserve"> Yan, A. </w:t>
      </w:r>
      <w:proofErr w:type="spellStart"/>
      <w:r w:rsidRPr="3A2085B2">
        <w:rPr>
          <w:rFonts w:ascii="Century Schoolbook" w:eastAsia="Century Schoolbook" w:hAnsi="Century Schoolbook" w:cs="Century Schoolbook"/>
        </w:rPr>
        <w:t>Wissa</w:t>
      </w:r>
      <w:proofErr w:type="spellEnd"/>
      <w:r w:rsidRPr="3A2085B2">
        <w:rPr>
          <w:rFonts w:ascii="Century Schoolbook" w:eastAsia="Century Schoolbook" w:hAnsi="Century Schoolbook" w:cs="Century Schoolbook"/>
        </w:rPr>
        <w:t xml:space="preserve">, S. Tawfick. (2016). University of Illinois Urbana-Champaign, Urbana, IL. Multi-Stable Origami Structure for Crawling Locomotion. ASME 2016 Conference on Smart Materials, Adaptive Structures and Intelligent Systems.  </w:t>
      </w:r>
    </w:p>
    <w:p w14:paraId="428ADF7C" w14:textId="15836709" w:rsidR="3A2085B2" w:rsidRDefault="3A2085B2" w:rsidP="3A2085B2">
      <w:pPr>
        <w:rPr>
          <w:rFonts w:ascii="Century Schoolbook" w:eastAsia="Century Schoolbook" w:hAnsi="Century Schoolbook" w:cs="Century Schoolbook"/>
        </w:rPr>
      </w:pPr>
      <w:r w:rsidRPr="3A2085B2">
        <w:rPr>
          <w:rFonts w:ascii="Century Schoolbook" w:eastAsia="Century Schoolbook" w:hAnsi="Century Schoolbook" w:cs="Century Schoolbook"/>
        </w:rPr>
        <w:t xml:space="preserve">Yao, et al. (2015). </w:t>
      </w:r>
      <w:proofErr w:type="spellStart"/>
      <w:proofErr w:type="gramStart"/>
      <w:r w:rsidRPr="3A2085B2">
        <w:rPr>
          <w:rFonts w:ascii="Century Schoolbook" w:eastAsia="Century Schoolbook" w:hAnsi="Century Schoolbook" w:cs="Century Schoolbook"/>
        </w:rPr>
        <w:t>bioLogic</w:t>
      </w:r>
      <w:proofErr w:type="spellEnd"/>
      <w:proofErr w:type="gramEnd"/>
      <w:r w:rsidRPr="3A2085B2">
        <w:rPr>
          <w:rFonts w:ascii="Century Schoolbook" w:eastAsia="Century Schoolbook" w:hAnsi="Century Schoolbook" w:cs="Century Schoolbook"/>
        </w:rPr>
        <w:t xml:space="preserve">: </w:t>
      </w:r>
      <w:proofErr w:type="spellStart"/>
      <w:r w:rsidRPr="3A2085B2">
        <w:rPr>
          <w:rFonts w:ascii="Century Schoolbook" w:eastAsia="Century Schoolbook" w:hAnsi="Century Schoolbook" w:cs="Century Schoolbook"/>
        </w:rPr>
        <w:t>Natto</w:t>
      </w:r>
      <w:proofErr w:type="spellEnd"/>
      <w:r w:rsidRPr="3A2085B2">
        <w:rPr>
          <w:rFonts w:ascii="Century Schoolbook" w:eastAsia="Century Schoolbook" w:hAnsi="Century Schoolbook" w:cs="Century Schoolbook"/>
        </w:rPr>
        <w:t xml:space="preserve"> Cells as Nanoactuators for Shape Changing Interfaces. Proceedings of the 33rd Annual ACM Conference on Human Factors in Computing Systems.</w:t>
      </w:r>
    </w:p>
    <w:p w14:paraId="2D64CD6B" w14:textId="58484960" w:rsidR="3A2085B2" w:rsidRDefault="3A2085B2" w:rsidP="3A2085B2">
      <w:pPr>
        <w:rPr>
          <w:rFonts w:ascii="Century Schoolbook" w:eastAsia="Century Schoolbook" w:hAnsi="Century Schoolbook" w:cs="Century Schoolbook"/>
        </w:rPr>
      </w:pPr>
    </w:p>
    <w:p w14:paraId="170B10FA" w14:textId="2508C284" w:rsidR="3A2085B2" w:rsidRDefault="3A2085B2" w:rsidP="3A2085B2">
      <w:pPr>
        <w:rPr>
          <w:rFonts w:ascii="Century Schoolbook" w:eastAsia="Century Schoolbook" w:hAnsi="Century Schoolbook" w:cs="Century Schoolbook"/>
        </w:rPr>
      </w:pPr>
      <w:r w:rsidRPr="3A2085B2">
        <w:rPr>
          <w:rFonts w:ascii="Century Schoolbook" w:eastAsia="Century Schoolbook" w:hAnsi="Century Schoolbook" w:cs="Century Schoolbook"/>
        </w:rPr>
        <w:t xml:space="preserve">Financial support was provided by the National Science Foundation under grant #NSF EEC 14-07194 RET, as part of the </w:t>
      </w:r>
      <w:proofErr w:type="spellStart"/>
      <w:r w:rsidRPr="3A2085B2">
        <w:rPr>
          <w:rFonts w:ascii="Century Schoolbook" w:eastAsia="Century Schoolbook" w:hAnsi="Century Schoolbook" w:cs="Century Schoolbook"/>
        </w:rPr>
        <w:t>nano@illinois</w:t>
      </w:r>
      <w:proofErr w:type="spellEnd"/>
      <w:r w:rsidRPr="3A2085B2">
        <w:rPr>
          <w:rFonts w:ascii="Century Schoolbook" w:eastAsia="Century Schoolbook" w:hAnsi="Century Schoolbook" w:cs="Century Schoolbook"/>
        </w:rPr>
        <w:t xml:space="preserve"> Research Experiences for Teachers (RET) project, managed and coordinated through the Center for Nanoscale Science and Technology and the Micro and Nanotechnology Lab at the University of Illinois at Urbana-Champaign. www.nano.illinois.edu   </w:t>
      </w:r>
    </w:p>
    <w:p w14:paraId="14CF2781" w14:textId="214F1C9D" w:rsidR="3A2085B2" w:rsidRDefault="3A2085B2" w:rsidP="3A2085B2">
      <w:pPr>
        <w:rPr>
          <w:rFonts w:ascii="Century Schoolbook" w:eastAsia="Century Schoolbook" w:hAnsi="Century Schoolbook" w:cs="Century Schoolbook"/>
        </w:rPr>
      </w:pPr>
      <w:r w:rsidRPr="3A2085B2">
        <w:rPr>
          <w:rFonts w:ascii="Century Schoolbook" w:eastAsia="Century Schoolbook" w:hAnsi="Century Schoolbook" w:cs="Century Schoolbook"/>
        </w:rPr>
        <w:t>I would like to thank my faculty mentor, Dr. Sam Tawfick, my research mentor, Alex Pagano, and lab assistant Neal Boyer for their invaluable guidance and assistance during this project, in addition to project managers Dr. Irfan Ahmad and Carrie Kouadio, and technical staff at the Micro and Nanotechnology Lab, and Center for Nanoscale Science and Technology support.</w:t>
      </w:r>
    </w:p>
    <w:sectPr w:rsidR="3A2085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9D9"/>
    <w:multiLevelType w:val="hybridMultilevel"/>
    <w:tmpl w:val="7F14AF66"/>
    <w:lvl w:ilvl="0" w:tplc="6B3C3AE0">
      <w:start w:val="1"/>
      <w:numFmt w:val="upperLetter"/>
      <w:lvlText w:val="%1."/>
      <w:lvlJc w:val="left"/>
      <w:pPr>
        <w:ind w:left="720" w:hanging="360"/>
      </w:pPr>
    </w:lvl>
    <w:lvl w:ilvl="1" w:tplc="29400A98">
      <w:start w:val="1"/>
      <w:numFmt w:val="lowerLetter"/>
      <w:lvlText w:val="%2."/>
      <w:lvlJc w:val="left"/>
      <w:pPr>
        <w:ind w:left="1440" w:hanging="360"/>
      </w:pPr>
    </w:lvl>
    <w:lvl w:ilvl="2" w:tplc="BB4A7E76">
      <w:start w:val="1"/>
      <w:numFmt w:val="lowerRoman"/>
      <w:lvlText w:val="%3."/>
      <w:lvlJc w:val="right"/>
      <w:pPr>
        <w:ind w:left="2160" w:hanging="180"/>
      </w:pPr>
    </w:lvl>
    <w:lvl w:ilvl="3" w:tplc="DF102114">
      <w:start w:val="1"/>
      <w:numFmt w:val="decimal"/>
      <w:lvlText w:val="%4."/>
      <w:lvlJc w:val="left"/>
      <w:pPr>
        <w:ind w:left="2880" w:hanging="360"/>
      </w:pPr>
    </w:lvl>
    <w:lvl w:ilvl="4" w:tplc="88828238">
      <w:start w:val="1"/>
      <w:numFmt w:val="lowerLetter"/>
      <w:lvlText w:val="%5."/>
      <w:lvlJc w:val="left"/>
      <w:pPr>
        <w:ind w:left="3600" w:hanging="360"/>
      </w:pPr>
    </w:lvl>
    <w:lvl w:ilvl="5" w:tplc="4210C0C8">
      <w:start w:val="1"/>
      <w:numFmt w:val="lowerRoman"/>
      <w:lvlText w:val="%6."/>
      <w:lvlJc w:val="right"/>
      <w:pPr>
        <w:ind w:left="4320" w:hanging="180"/>
      </w:pPr>
    </w:lvl>
    <w:lvl w:ilvl="6" w:tplc="3844FC02">
      <w:start w:val="1"/>
      <w:numFmt w:val="decimal"/>
      <w:lvlText w:val="%7."/>
      <w:lvlJc w:val="left"/>
      <w:pPr>
        <w:ind w:left="5040" w:hanging="360"/>
      </w:pPr>
    </w:lvl>
    <w:lvl w:ilvl="7" w:tplc="9C724C44">
      <w:start w:val="1"/>
      <w:numFmt w:val="lowerLetter"/>
      <w:lvlText w:val="%8."/>
      <w:lvlJc w:val="left"/>
      <w:pPr>
        <w:ind w:left="5760" w:hanging="360"/>
      </w:pPr>
    </w:lvl>
    <w:lvl w:ilvl="8" w:tplc="4336BD04">
      <w:start w:val="1"/>
      <w:numFmt w:val="lowerRoman"/>
      <w:lvlText w:val="%9."/>
      <w:lvlJc w:val="right"/>
      <w:pPr>
        <w:ind w:left="6480" w:hanging="180"/>
      </w:pPr>
    </w:lvl>
  </w:abstractNum>
  <w:abstractNum w:abstractNumId="1" w15:restartNumberingAfterBreak="0">
    <w:nsid w:val="06632A11"/>
    <w:multiLevelType w:val="hybridMultilevel"/>
    <w:tmpl w:val="F154B5DC"/>
    <w:lvl w:ilvl="0" w:tplc="6DEEB76A">
      <w:start w:val="1"/>
      <w:numFmt w:val="decimal"/>
      <w:lvlText w:val="%1."/>
      <w:lvlJc w:val="left"/>
      <w:pPr>
        <w:ind w:left="720" w:hanging="360"/>
      </w:pPr>
    </w:lvl>
    <w:lvl w:ilvl="1" w:tplc="EC180126">
      <w:start w:val="1"/>
      <w:numFmt w:val="lowerLetter"/>
      <w:lvlText w:val="%2."/>
      <w:lvlJc w:val="left"/>
      <w:pPr>
        <w:ind w:left="1440" w:hanging="360"/>
      </w:pPr>
    </w:lvl>
    <w:lvl w:ilvl="2" w:tplc="4AE48A20">
      <w:start w:val="1"/>
      <w:numFmt w:val="lowerRoman"/>
      <w:lvlText w:val="%3."/>
      <w:lvlJc w:val="right"/>
      <w:pPr>
        <w:ind w:left="2160" w:hanging="180"/>
      </w:pPr>
    </w:lvl>
    <w:lvl w:ilvl="3" w:tplc="8F08C560">
      <w:start w:val="1"/>
      <w:numFmt w:val="decimal"/>
      <w:lvlText w:val="%4."/>
      <w:lvlJc w:val="left"/>
      <w:pPr>
        <w:ind w:left="2880" w:hanging="360"/>
      </w:pPr>
    </w:lvl>
    <w:lvl w:ilvl="4" w:tplc="8A98843C">
      <w:start w:val="1"/>
      <w:numFmt w:val="lowerLetter"/>
      <w:lvlText w:val="%5."/>
      <w:lvlJc w:val="left"/>
      <w:pPr>
        <w:ind w:left="3600" w:hanging="360"/>
      </w:pPr>
    </w:lvl>
    <w:lvl w:ilvl="5" w:tplc="97CACC90">
      <w:start w:val="1"/>
      <w:numFmt w:val="lowerRoman"/>
      <w:lvlText w:val="%6."/>
      <w:lvlJc w:val="right"/>
      <w:pPr>
        <w:ind w:left="4320" w:hanging="180"/>
      </w:pPr>
    </w:lvl>
    <w:lvl w:ilvl="6" w:tplc="599C4814">
      <w:start w:val="1"/>
      <w:numFmt w:val="decimal"/>
      <w:lvlText w:val="%7."/>
      <w:lvlJc w:val="left"/>
      <w:pPr>
        <w:ind w:left="5040" w:hanging="360"/>
      </w:pPr>
    </w:lvl>
    <w:lvl w:ilvl="7" w:tplc="95C8B618">
      <w:start w:val="1"/>
      <w:numFmt w:val="lowerLetter"/>
      <w:lvlText w:val="%8."/>
      <w:lvlJc w:val="left"/>
      <w:pPr>
        <w:ind w:left="5760" w:hanging="360"/>
      </w:pPr>
    </w:lvl>
    <w:lvl w:ilvl="8" w:tplc="6B484550">
      <w:start w:val="1"/>
      <w:numFmt w:val="lowerRoman"/>
      <w:lvlText w:val="%9."/>
      <w:lvlJc w:val="right"/>
      <w:pPr>
        <w:ind w:left="6480" w:hanging="180"/>
      </w:pPr>
    </w:lvl>
  </w:abstractNum>
  <w:abstractNum w:abstractNumId="2" w15:restartNumberingAfterBreak="0">
    <w:nsid w:val="11EF2D44"/>
    <w:multiLevelType w:val="hybridMultilevel"/>
    <w:tmpl w:val="758885F8"/>
    <w:lvl w:ilvl="0" w:tplc="144C146A">
      <w:start w:val="1"/>
      <w:numFmt w:val="decimal"/>
      <w:lvlText w:val="%1."/>
      <w:lvlJc w:val="left"/>
      <w:pPr>
        <w:ind w:left="720" w:hanging="360"/>
      </w:pPr>
    </w:lvl>
    <w:lvl w:ilvl="1" w:tplc="A9D4CFDA">
      <w:start w:val="1"/>
      <w:numFmt w:val="lowerLetter"/>
      <w:lvlText w:val="%2."/>
      <w:lvlJc w:val="left"/>
      <w:pPr>
        <w:ind w:left="1440" w:hanging="360"/>
      </w:pPr>
    </w:lvl>
    <w:lvl w:ilvl="2" w:tplc="5FFCA11A">
      <w:start w:val="1"/>
      <w:numFmt w:val="lowerRoman"/>
      <w:lvlText w:val="%3."/>
      <w:lvlJc w:val="right"/>
      <w:pPr>
        <w:ind w:left="2160" w:hanging="180"/>
      </w:pPr>
    </w:lvl>
    <w:lvl w:ilvl="3" w:tplc="D02CC6FA">
      <w:start w:val="1"/>
      <w:numFmt w:val="decimal"/>
      <w:lvlText w:val="%4."/>
      <w:lvlJc w:val="left"/>
      <w:pPr>
        <w:ind w:left="2880" w:hanging="360"/>
      </w:pPr>
    </w:lvl>
    <w:lvl w:ilvl="4" w:tplc="FE00E91A">
      <w:start w:val="1"/>
      <w:numFmt w:val="lowerLetter"/>
      <w:lvlText w:val="%5."/>
      <w:lvlJc w:val="left"/>
      <w:pPr>
        <w:ind w:left="3600" w:hanging="360"/>
      </w:pPr>
    </w:lvl>
    <w:lvl w:ilvl="5" w:tplc="0A70E316">
      <w:start w:val="1"/>
      <w:numFmt w:val="lowerRoman"/>
      <w:lvlText w:val="%6."/>
      <w:lvlJc w:val="right"/>
      <w:pPr>
        <w:ind w:left="4320" w:hanging="180"/>
      </w:pPr>
    </w:lvl>
    <w:lvl w:ilvl="6" w:tplc="51EE8C52">
      <w:start w:val="1"/>
      <w:numFmt w:val="decimal"/>
      <w:lvlText w:val="%7."/>
      <w:lvlJc w:val="left"/>
      <w:pPr>
        <w:ind w:left="5040" w:hanging="360"/>
      </w:pPr>
    </w:lvl>
    <w:lvl w:ilvl="7" w:tplc="D18EE13E">
      <w:start w:val="1"/>
      <w:numFmt w:val="lowerLetter"/>
      <w:lvlText w:val="%8."/>
      <w:lvlJc w:val="left"/>
      <w:pPr>
        <w:ind w:left="5760" w:hanging="360"/>
      </w:pPr>
    </w:lvl>
    <w:lvl w:ilvl="8" w:tplc="CBF406CA">
      <w:start w:val="1"/>
      <w:numFmt w:val="lowerRoman"/>
      <w:lvlText w:val="%9."/>
      <w:lvlJc w:val="right"/>
      <w:pPr>
        <w:ind w:left="6480" w:hanging="180"/>
      </w:pPr>
    </w:lvl>
  </w:abstractNum>
  <w:abstractNum w:abstractNumId="3" w15:restartNumberingAfterBreak="0">
    <w:nsid w:val="27B463BA"/>
    <w:multiLevelType w:val="hybridMultilevel"/>
    <w:tmpl w:val="303E2906"/>
    <w:lvl w:ilvl="0" w:tplc="35C663FE">
      <w:start w:val="1"/>
      <w:numFmt w:val="decimal"/>
      <w:lvlText w:val="%1."/>
      <w:lvlJc w:val="left"/>
      <w:pPr>
        <w:ind w:left="720" w:hanging="360"/>
      </w:pPr>
    </w:lvl>
    <w:lvl w:ilvl="1" w:tplc="723A960C">
      <w:start w:val="1"/>
      <w:numFmt w:val="lowerLetter"/>
      <w:lvlText w:val="%2."/>
      <w:lvlJc w:val="left"/>
      <w:pPr>
        <w:ind w:left="1440" w:hanging="360"/>
      </w:pPr>
    </w:lvl>
    <w:lvl w:ilvl="2" w:tplc="C9BA8B0E">
      <w:start w:val="1"/>
      <w:numFmt w:val="lowerRoman"/>
      <w:lvlText w:val="%3."/>
      <w:lvlJc w:val="right"/>
      <w:pPr>
        <w:ind w:left="2160" w:hanging="180"/>
      </w:pPr>
    </w:lvl>
    <w:lvl w:ilvl="3" w:tplc="03F07140">
      <w:start w:val="1"/>
      <w:numFmt w:val="decimal"/>
      <w:lvlText w:val="%4."/>
      <w:lvlJc w:val="left"/>
      <w:pPr>
        <w:ind w:left="2880" w:hanging="360"/>
      </w:pPr>
    </w:lvl>
    <w:lvl w:ilvl="4" w:tplc="00FE4792">
      <w:start w:val="1"/>
      <w:numFmt w:val="lowerLetter"/>
      <w:lvlText w:val="%5."/>
      <w:lvlJc w:val="left"/>
      <w:pPr>
        <w:ind w:left="3600" w:hanging="360"/>
      </w:pPr>
    </w:lvl>
    <w:lvl w:ilvl="5" w:tplc="010ED974">
      <w:start w:val="1"/>
      <w:numFmt w:val="lowerRoman"/>
      <w:lvlText w:val="%6."/>
      <w:lvlJc w:val="right"/>
      <w:pPr>
        <w:ind w:left="4320" w:hanging="180"/>
      </w:pPr>
    </w:lvl>
    <w:lvl w:ilvl="6" w:tplc="CD3607E6">
      <w:start w:val="1"/>
      <w:numFmt w:val="decimal"/>
      <w:lvlText w:val="%7."/>
      <w:lvlJc w:val="left"/>
      <w:pPr>
        <w:ind w:left="5040" w:hanging="360"/>
      </w:pPr>
    </w:lvl>
    <w:lvl w:ilvl="7" w:tplc="4C0E0D86">
      <w:start w:val="1"/>
      <w:numFmt w:val="lowerLetter"/>
      <w:lvlText w:val="%8."/>
      <w:lvlJc w:val="left"/>
      <w:pPr>
        <w:ind w:left="5760" w:hanging="360"/>
      </w:pPr>
    </w:lvl>
    <w:lvl w:ilvl="8" w:tplc="0914B376">
      <w:start w:val="1"/>
      <w:numFmt w:val="lowerRoman"/>
      <w:lvlText w:val="%9."/>
      <w:lvlJc w:val="right"/>
      <w:pPr>
        <w:ind w:left="6480" w:hanging="180"/>
      </w:pPr>
    </w:lvl>
  </w:abstractNum>
  <w:abstractNum w:abstractNumId="4" w15:restartNumberingAfterBreak="0">
    <w:nsid w:val="2C07400E"/>
    <w:multiLevelType w:val="hybridMultilevel"/>
    <w:tmpl w:val="26B678BC"/>
    <w:lvl w:ilvl="0" w:tplc="49F0FECC">
      <w:start w:val="1"/>
      <w:numFmt w:val="decimal"/>
      <w:lvlText w:val="%1."/>
      <w:lvlJc w:val="left"/>
      <w:pPr>
        <w:ind w:left="720" w:hanging="360"/>
      </w:pPr>
    </w:lvl>
    <w:lvl w:ilvl="1" w:tplc="A09C0ECC">
      <w:start w:val="1"/>
      <w:numFmt w:val="lowerLetter"/>
      <w:lvlText w:val="%2."/>
      <w:lvlJc w:val="left"/>
      <w:pPr>
        <w:ind w:left="1440" w:hanging="360"/>
      </w:pPr>
    </w:lvl>
    <w:lvl w:ilvl="2" w:tplc="F7AE6440">
      <w:start w:val="1"/>
      <w:numFmt w:val="lowerRoman"/>
      <w:lvlText w:val="%3."/>
      <w:lvlJc w:val="right"/>
      <w:pPr>
        <w:ind w:left="2160" w:hanging="180"/>
      </w:pPr>
    </w:lvl>
    <w:lvl w:ilvl="3" w:tplc="87C293C8">
      <w:start w:val="1"/>
      <w:numFmt w:val="decimal"/>
      <w:lvlText w:val="%4."/>
      <w:lvlJc w:val="left"/>
      <w:pPr>
        <w:ind w:left="2880" w:hanging="360"/>
      </w:pPr>
    </w:lvl>
    <w:lvl w:ilvl="4" w:tplc="E7FC50B4">
      <w:start w:val="1"/>
      <w:numFmt w:val="lowerLetter"/>
      <w:lvlText w:val="%5."/>
      <w:lvlJc w:val="left"/>
      <w:pPr>
        <w:ind w:left="3600" w:hanging="360"/>
      </w:pPr>
    </w:lvl>
    <w:lvl w:ilvl="5" w:tplc="9272AC48">
      <w:start w:val="1"/>
      <w:numFmt w:val="lowerRoman"/>
      <w:lvlText w:val="%6."/>
      <w:lvlJc w:val="right"/>
      <w:pPr>
        <w:ind w:left="4320" w:hanging="180"/>
      </w:pPr>
    </w:lvl>
    <w:lvl w:ilvl="6" w:tplc="F29A8DEC">
      <w:start w:val="1"/>
      <w:numFmt w:val="decimal"/>
      <w:lvlText w:val="%7."/>
      <w:lvlJc w:val="left"/>
      <w:pPr>
        <w:ind w:left="5040" w:hanging="360"/>
      </w:pPr>
    </w:lvl>
    <w:lvl w:ilvl="7" w:tplc="3D241970">
      <w:start w:val="1"/>
      <w:numFmt w:val="lowerLetter"/>
      <w:lvlText w:val="%8."/>
      <w:lvlJc w:val="left"/>
      <w:pPr>
        <w:ind w:left="5760" w:hanging="360"/>
      </w:pPr>
    </w:lvl>
    <w:lvl w:ilvl="8" w:tplc="3B161C96">
      <w:start w:val="1"/>
      <w:numFmt w:val="lowerRoman"/>
      <w:lvlText w:val="%9."/>
      <w:lvlJc w:val="right"/>
      <w:pPr>
        <w:ind w:left="6480" w:hanging="180"/>
      </w:pPr>
    </w:lvl>
  </w:abstractNum>
  <w:abstractNum w:abstractNumId="5" w15:restartNumberingAfterBreak="0">
    <w:nsid w:val="38B40C8B"/>
    <w:multiLevelType w:val="hybridMultilevel"/>
    <w:tmpl w:val="D88C0206"/>
    <w:lvl w:ilvl="0" w:tplc="DD9C344A">
      <w:start w:val="1"/>
      <w:numFmt w:val="decimal"/>
      <w:lvlText w:val="%1."/>
      <w:lvlJc w:val="left"/>
      <w:pPr>
        <w:ind w:left="720" w:hanging="360"/>
      </w:pPr>
    </w:lvl>
    <w:lvl w:ilvl="1" w:tplc="427AA44E">
      <w:start w:val="1"/>
      <w:numFmt w:val="lowerLetter"/>
      <w:lvlText w:val="%2."/>
      <w:lvlJc w:val="left"/>
      <w:pPr>
        <w:ind w:left="1440" w:hanging="360"/>
      </w:pPr>
    </w:lvl>
    <w:lvl w:ilvl="2" w:tplc="D084F85A">
      <w:start w:val="1"/>
      <w:numFmt w:val="lowerRoman"/>
      <w:lvlText w:val="%3."/>
      <w:lvlJc w:val="right"/>
      <w:pPr>
        <w:ind w:left="2160" w:hanging="180"/>
      </w:pPr>
    </w:lvl>
    <w:lvl w:ilvl="3" w:tplc="60CA92D2">
      <w:start w:val="1"/>
      <w:numFmt w:val="decimal"/>
      <w:lvlText w:val="%4."/>
      <w:lvlJc w:val="left"/>
      <w:pPr>
        <w:ind w:left="2880" w:hanging="360"/>
      </w:pPr>
    </w:lvl>
    <w:lvl w:ilvl="4" w:tplc="2A404EC4">
      <w:start w:val="1"/>
      <w:numFmt w:val="lowerLetter"/>
      <w:lvlText w:val="%5."/>
      <w:lvlJc w:val="left"/>
      <w:pPr>
        <w:ind w:left="3600" w:hanging="360"/>
      </w:pPr>
    </w:lvl>
    <w:lvl w:ilvl="5" w:tplc="43F44164">
      <w:start w:val="1"/>
      <w:numFmt w:val="lowerRoman"/>
      <w:lvlText w:val="%6."/>
      <w:lvlJc w:val="right"/>
      <w:pPr>
        <w:ind w:left="4320" w:hanging="180"/>
      </w:pPr>
    </w:lvl>
    <w:lvl w:ilvl="6" w:tplc="E7BE27FE">
      <w:start w:val="1"/>
      <w:numFmt w:val="decimal"/>
      <w:lvlText w:val="%7."/>
      <w:lvlJc w:val="left"/>
      <w:pPr>
        <w:ind w:left="5040" w:hanging="360"/>
      </w:pPr>
    </w:lvl>
    <w:lvl w:ilvl="7" w:tplc="847AC59C">
      <w:start w:val="1"/>
      <w:numFmt w:val="lowerLetter"/>
      <w:lvlText w:val="%8."/>
      <w:lvlJc w:val="left"/>
      <w:pPr>
        <w:ind w:left="5760" w:hanging="360"/>
      </w:pPr>
    </w:lvl>
    <w:lvl w:ilvl="8" w:tplc="95B25974">
      <w:start w:val="1"/>
      <w:numFmt w:val="lowerRoman"/>
      <w:lvlText w:val="%9."/>
      <w:lvlJc w:val="right"/>
      <w:pPr>
        <w:ind w:left="6480" w:hanging="180"/>
      </w:pPr>
    </w:lvl>
  </w:abstractNum>
  <w:abstractNum w:abstractNumId="6" w15:restartNumberingAfterBreak="0">
    <w:nsid w:val="43AC5D41"/>
    <w:multiLevelType w:val="hybridMultilevel"/>
    <w:tmpl w:val="A58EC89C"/>
    <w:lvl w:ilvl="0" w:tplc="83E2E2FA">
      <w:start w:val="1"/>
      <w:numFmt w:val="upperLetter"/>
      <w:lvlText w:val="%1."/>
      <w:lvlJc w:val="left"/>
      <w:pPr>
        <w:ind w:left="720" w:hanging="360"/>
      </w:pPr>
    </w:lvl>
    <w:lvl w:ilvl="1" w:tplc="2342E690">
      <w:start w:val="1"/>
      <w:numFmt w:val="lowerLetter"/>
      <w:lvlText w:val="%2."/>
      <w:lvlJc w:val="left"/>
      <w:pPr>
        <w:ind w:left="1440" w:hanging="360"/>
      </w:pPr>
    </w:lvl>
    <w:lvl w:ilvl="2" w:tplc="BF4C4E20">
      <w:start w:val="1"/>
      <w:numFmt w:val="lowerRoman"/>
      <w:lvlText w:val="%3."/>
      <w:lvlJc w:val="right"/>
      <w:pPr>
        <w:ind w:left="2160" w:hanging="180"/>
      </w:pPr>
    </w:lvl>
    <w:lvl w:ilvl="3" w:tplc="A648AE08">
      <w:start w:val="1"/>
      <w:numFmt w:val="decimal"/>
      <w:lvlText w:val="%4."/>
      <w:lvlJc w:val="left"/>
      <w:pPr>
        <w:ind w:left="2880" w:hanging="360"/>
      </w:pPr>
    </w:lvl>
    <w:lvl w:ilvl="4" w:tplc="FB1862AE">
      <w:start w:val="1"/>
      <w:numFmt w:val="lowerLetter"/>
      <w:lvlText w:val="%5."/>
      <w:lvlJc w:val="left"/>
      <w:pPr>
        <w:ind w:left="3600" w:hanging="360"/>
      </w:pPr>
    </w:lvl>
    <w:lvl w:ilvl="5" w:tplc="02EED81C">
      <w:start w:val="1"/>
      <w:numFmt w:val="lowerRoman"/>
      <w:lvlText w:val="%6."/>
      <w:lvlJc w:val="right"/>
      <w:pPr>
        <w:ind w:left="4320" w:hanging="180"/>
      </w:pPr>
    </w:lvl>
    <w:lvl w:ilvl="6" w:tplc="3698E0BC">
      <w:start w:val="1"/>
      <w:numFmt w:val="decimal"/>
      <w:lvlText w:val="%7."/>
      <w:lvlJc w:val="left"/>
      <w:pPr>
        <w:ind w:left="5040" w:hanging="360"/>
      </w:pPr>
    </w:lvl>
    <w:lvl w:ilvl="7" w:tplc="2800FFFC">
      <w:start w:val="1"/>
      <w:numFmt w:val="lowerLetter"/>
      <w:lvlText w:val="%8."/>
      <w:lvlJc w:val="left"/>
      <w:pPr>
        <w:ind w:left="5760" w:hanging="360"/>
      </w:pPr>
    </w:lvl>
    <w:lvl w:ilvl="8" w:tplc="F7B809DC">
      <w:start w:val="1"/>
      <w:numFmt w:val="lowerRoman"/>
      <w:lvlText w:val="%9."/>
      <w:lvlJc w:val="right"/>
      <w:pPr>
        <w:ind w:left="6480" w:hanging="180"/>
      </w:pPr>
    </w:lvl>
  </w:abstractNum>
  <w:abstractNum w:abstractNumId="7" w15:restartNumberingAfterBreak="0">
    <w:nsid w:val="4B4A10DA"/>
    <w:multiLevelType w:val="hybridMultilevel"/>
    <w:tmpl w:val="445257E0"/>
    <w:lvl w:ilvl="0" w:tplc="93C687E4">
      <w:start w:val="1"/>
      <w:numFmt w:val="decimal"/>
      <w:lvlText w:val="%1."/>
      <w:lvlJc w:val="left"/>
      <w:pPr>
        <w:ind w:left="720" w:hanging="360"/>
      </w:pPr>
    </w:lvl>
    <w:lvl w:ilvl="1" w:tplc="BBF67206">
      <w:start w:val="1"/>
      <w:numFmt w:val="lowerLetter"/>
      <w:lvlText w:val="%2."/>
      <w:lvlJc w:val="left"/>
      <w:pPr>
        <w:ind w:left="1440" w:hanging="360"/>
      </w:pPr>
    </w:lvl>
    <w:lvl w:ilvl="2" w:tplc="B6CAD5AA">
      <w:start w:val="1"/>
      <w:numFmt w:val="lowerRoman"/>
      <w:lvlText w:val="%3."/>
      <w:lvlJc w:val="right"/>
      <w:pPr>
        <w:ind w:left="2160" w:hanging="180"/>
      </w:pPr>
    </w:lvl>
    <w:lvl w:ilvl="3" w:tplc="5822A004">
      <w:start w:val="1"/>
      <w:numFmt w:val="decimal"/>
      <w:lvlText w:val="%4."/>
      <w:lvlJc w:val="left"/>
      <w:pPr>
        <w:ind w:left="2880" w:hanging="360"/>
      </w:pPr>
    </w:lvl>
    <w:lvl w:ilvl="4" w:tplc="6032F594">
      <w:start w:val="1"/>
      <w:numFmt w:val="lowerLetter"/>
      <w:lvlText w:val="%5."/>
      <w:lvlJc w:val="left"/>
      <w:pPr>
        <w:ind w:left="3600" w:hanging="360"/>
      </w:pPr>
    </w:lvl>
    <w:lvl w:ilvl="5" w:tplc="E34ED21C">
      <w:start w:val="1"/>
      <w:numFmt w:val="lowerRoman"/>
      <w:lvlText w:val="%6."/>
      <w:lvlJc w:val="right"/>
      <w:pPr>
        <w:ind w:left="4320" w:hanging="180"/>
      </w:pPr>
    </w:lvl>
    <w:lvl w:ilvl="6" w:tplc="F3DCF194">
      <w:start w:val="1"/>
      <w:numFmt w:val="decimal"/>
      <w:lvlText w:val="%7."/>
      <w:lvlJc w:val="left"/>
      <w:pPr>
        <w:ind w:left="5040" w:hanging="360"/>
      </w:pPr>
    </w:lvl>
    <w:lvl w:ilvl="7" w:tplc="43BCF924">
      <w:start w:val="1"/>
      <w:numFmt w:val="lowerLetter"/>
      <w:lvlText w:val="%8."/>
      <w:lvlJc w:val="left"/>
      <w:pPr>
        <w:ind w:left="5760" w:hanging="360"/>
      </w:pPr>
    </w:lvl>
    <w:lvl w:ilvl="8" w:tplc="607E175C">
      <w:start w:val="1"/>
      <w:numFmt w:val="lowerRoman"/>
      <w:lvlText w:val="%9."/>
      <w:lvlJc w:val="right"/>
      <w:pPr>
        <w:ind w:left="6480" w:hanging="180"/>
      </w:pPr>
    </w:lvl>
  </w:abstractNum>
  <w:abstractNum w:abstractNumId="8" w15:restartNumberingAfterBreak="0">
    <w:nsid w:val="4D75471C"/>
    <w:multiLevelType w:val="hybridMultilevel"/>
    <w:tmpl w:val="A33A6432"/>
    <w:lvl w:ilvl="0" w:tplc="3F12115E">
      <w:start w:val="1"/>
      <w:numFmt w:val="decimal"/>
      <w:lvlText w:val="%1."/>
      <w:lvlJc w:val="left"/>
      <w:pPr>
        <w:ind w:left="720" w:hanging="360"/>
      </w:pPr>
    </w:lvl>
    <w:lvl w:ilvl="1" w:tplc="C124FA56">
      <w:start w:val="1"/>
      <w:numFmt w:val="lowerLetter"/>
      <w:lvlText w:val="%2."/>
      <w:lvlJc w:val="left"/>
      <w:pPr>
        <w:ind w:left="1440" w:hanging="360"/>
      </w:pPr>
    </w:lvl>
    <w:lvl w:ilvl="2" w:tplc="39442F7E">
      <w:start w:val="1"/>
      <w:numFmt w:val="lowerRoman"/>
      <w:lvlText w:val="%3."/>
      <w:lvlJc w:val="right"/>
      <w:pPr>
        <w:ind w:left="2160" w:hanging="180"/>
      </w:pPr>
    </w:lvl>
    <w:lvl w:ilvl="3" w:tplc="452E8CB0">
      <w:start w:val="1"/>
      <w:numFmt w:val="decimal"/>
      <w:lvlText w:val="%4."/>
      <w:lvlJc w:val="left"/>
      <w:pPr>
        <w:ind w:left="2880" w:hanging="360"/>
      </w:pPr>
    </w:lvl>
    <w:lvl w:ilvl="4" w:tplc="DC148BA6">
      <w:start w:val="1"/>
      <w:numFmt w:val="lowerLetter"/>
      <w:lvlText w:val="%5."/>
      <w:lvlJc w:val="left"/>
      <w:pPr>
        <w:ind w:left="3600" w:hanging="360"/>
      </w:pPr>
    </w:lvl>
    <w:lvl w:ilvl="5" w:tplc="01C43DE2">
      <w:start w:val="1"/>
      <w:numFmt w:val="lowerRoman"/>
      <w:lvlText w:val="%6."/>
      <w:lvlJc w:val="right"/>
      <w:pPr>
        <w:ind w:left="4320" w:hanging="180"/>
      </w:pPr>
    </w:lvl>
    <w:lvl w:ilvl="6" w:tplc="922C1548">
      <w:start w:val="1"/>
      <w:numFmt w:val="decimal"/>
      <w:lvlText w:val="%7."/>
      <w:lvlJc w:val="left"/>
      <w:pPr>
        <w:ind w:left="5040" w:hanging="360"/>
      </w:pPr>
    </w:lvl>
    <w:lvl w:ilvl="7" w:tplc="E2EC3BE4">
      <w:start w:val="1"/>
      <w:numFmt w:val="lowerLetter"/>
      <w:lvlText w:val="%8."/>
      <w:lvlJc w:val="left"/>
      <w:pPr>
        <w:ind w:left="5760" w:hanging="360"/>
      </w:pPr>
    </w:lvl>
    <w:lvl w:ilvl="8" w:tplc="E710EC2A">
      <w:start w:val="1"/>
      <w:numFmt w:val="lowerRoman"/>
      <w:lvlText w:val="%9."/>
      <w:lvlJc w:val="right"/>
      <w:pPr>
        <w:ind w:left="6480" w:hanging="180"/>
      </w:pPr>
    </w:lvl>
  </w:abstractNum>
  <w:abstractNum w:abstractNumId="9" w15:restartNumberingAfterBreak="0">
    <w:nsid w:val="58241C8B"/>
    <w:multiLevelType w:val="hybridMultilevel"/>
    <w:tmpl w:val="7F9AD6C8"/>
    <w:lvl w:ilvl="0" w:tplc="617EB416">
      <w:start w:val="1"/>
      <w:numFmt w:val="decimal"/>
      <w:lvlText w:val="%1."/>
      <w:lvlJc w:val="left"/>
      <w:pPr>
        <w:ind w:left="720" w:hanging="360"/>
      </w:pPr>
    </w:lvl>
    <w:lvl w:ilvl="1" w:tplc="649E6296">
      <w:start w:val="1"/>
      <w:numFmt w:val="lowerLetter"/>
      <w:lvlText w:val="%2."/>
      <w:lvlJc w:val="left"/>
      <w:pPr>
        <w:ind w:left="1440" w:hanging="360"/>
      </w:pPr>
    </w:lvl>
    <w:lvl w:ilvl="2" w:tplc="AC5CB8D8">
      <w:start w:val="1"/>
      <w:numFmt w:val="lowerRoman"/>
      <w:lvlText w:val="%3."/>
      <w:lvlJc w:val="right"/>
      <w:pPr>
        <w:ind w:left="2160" w:hanging="180"/>
      </w:pPr>
    </w:lvl>
    <w:lvl w:ilvl="3" w:tplc="B9825CD6">
      <w:start w:val="1"/>
      <w:numFmt w:val="decimal"/>
      <w:lvlText w:val="%4."/>
      <w:lvlJc w:val="left"/>
      <w:pPr>
        <w:ind w:left="2880" w:hanging="360"/>
      </w:pPr>
    </w:lvl>
    <w:lvl w:ilvl="4" w:tplc="FE42B1D8">
      <w:start w:val="1"/>
      <w:numFmt w:val="lowerLetter"/>
      <w:lvlText w:val="%5."/>
      <w:lvlJc w:val="left"/>
      <w:pPr>
        <w:ind w:left="3600" w:hanging="360"/>
      </w:pPr>
    </w:lvl>
    <w:lvl w:ilvl="5" w:tplc="3196CDD8">
      <w:start w:val="1"/>
      <w:numFmt w:val="lowerRoman"/>
      <w:lvlText w:val="%6."/>
      <w:lvlJc w:val="right"/>
      <w:pPr>
        <w:ind w:left="4320" w:hanging="180"/>
      </w:pPr>
    </w:lvl>
    <w:lvl w:ilvl="6" w:tplc="66D446F4">
      <w:start w:val="1"/>
      <w:numFmt w:val="decimal"/>
      <w:lvlText w:val="%7."/>
      <w:lvlJc w:val="left"/>
      <w:pPr>
        <w:ind w:left="5040" w:hanging="360"/>
      </w:pPr>
    </w:lvl>
    <w:lvl w:ilvl="7" w:tplc="59349C28">
      <w:start w:val="1"/>
      <w:numFmt w:val="lowerLetter"/>
      <w:lvlText w:val="%8."/>
      <w:lvlJc w:val="left"/>
      <w:pPr>
        <w:ind w:left="5760" w:hanging="360"/>
      </w:pPr>
    </w:lvl>
    <w:lvl w:ilvl="8" w:tplc="45760D6C">
      <w:start w:val="1"/>
      <w:numFmt w:val="lowerRoman"/>
      <w:lvlText w:val="%9."/>
      <w:lvlJc w:val="right"/>
      <w:pPr>
        <w:ind w:left="6480" w:hanging="180"/>
      </w:pPr>
    </w:lvl>
  </w:abstractNum>
  <w:abstractNum w:abstractNumId="10" w15:restartNumberingAfterBreak="0">
    <w:nsid w:val="642B0446"/>
    <w:multiLevelType w:val="hybridMultilevel"/>
    <w:tmpl w:val="4D2CEAE8"/>
    <w:lvl w:ilvl="0" w:tplc="645A5A10">
      <w:start w:val="1"/>
      <w:numFmt w:val="decimal"/>
      <w:lvlText w:val="%1."/>
      <w:lvlJc w:val="left"/>
      <w:pPr>
        <w:ind w:left="720" w:hanging="360"/>
      </w:pPr>
    </w:lvl>
    <w:lvl w:ilvl="1" w:tplc="B32422E0">
      <w:start w:val="1"/>
      <w:numFmt w:val="lowerLetter"/>
      <w:lvlText w:val="%2."/>
      <w:lvlJc w:val="left"/>
      <w:pPr>
        <w:ind w:left="1440" w:hanging="360"/>
      </w:pPr>
    </w:lvl>
    <w:lvl w:ilvl="2" w:tplc="51269F48">
      <w:start w:val="1"/>
      <w:numFmt w:val="lowerRoman"/>
      <w:lvlText w:val="%3."/>
      <w:lvlJc w:val="right"/>
      <w:pPr>
        <w:ind w:left="2160" w:hanging="180"/>
      </w:pPr>
    </w:lvl>
    <w:lvl w:ilvl="3" w:tplc="26526D42">
      <w:start w:val="1"/>
      <w:numFmt w:val="decimal"/>
      <w:lvlText w:val="%4."/>
      <w:lvlJc w:val="left"/>
      <w:pPr>
        <w:ind w:left="2880" w:hanging="360"/>
      </w:pPr>
    </w:lvl>
    <w:lvl w:ilvl="4" w:tplc="1F5EB9DE">
      <w:start w:val="1"/>
      <w:numFmt w:val="lowerLetter"/>
      <w:lvlText w:val="%5."/>
      <w:lvlJc w:val="left"/>
      <w:pPr>
        <w:ind w:left="3600" w:hanging="360"/>
      </w:pPr>
    </w:lvl>
    <w:lvl w:ilvl="5" w:tplc="2370EBF0">
      <w:start w:val="1"/>
      <w:numFmt w:val="lowerRoman"/>
      <w:lvlText w:val="%6."/>
      <w:lvlJc w:val="right"/>
      <w:pPr>
        <w:ind w:left="4320" w:hanging="180"/>
      </w:pPr>
    </w:lvl>
    <w:lvl w:ilvl="6" w:tplc="FDE62AFE">
      <w:start w:val="1"/>
      <w:numFmt w:val="decimal"/>
      <w:lvlText w:val="%7."/>
      <w:lvlJc w:val="left"/>
      <w:pPr>
        <w:ind w:left="5040" w:hanging="360"/>
      </w:pPr>
    </w:lvl>
    <w:lvl w:ilvl="7" w:tplc="99CA703E">
      <w:start w:val="1"/>
      <w:numFmt w:val="lowerLetter"/>
      <w:lvlText w:val="%8."/>
      <w:lvlJc w:val="left"/>
      <w:pPr>
        <w:ind w:left="5760" w:hanging="360"/>
      </w:pPr>
    </w:lvl>
    <w:lvl w:ilvl="8" w:tplc="8DD8FCD6">
      <w:start w:val="1"/>
      <w:numFmt w:val="lowerRoman"/>
      <w:lvlText w:val="%9."/>
      <w:lvlJc w:val="right"/>
      <w:pPr>
        <w:ind w:left="6480" w:hanging="180"/>
      </w:pPr>
    </w:lvl>
  </w:abstractNum>
  <w:abstractNum w:abstractNumId="11" w15:restartNumberingAfterBreak="0">
    <w:nsid w:val="66371688"/>
    <w:multiLevelType w:val="hybridMultilevel"/>
    <w:tmpl w:val="3364150A"/>
    <w:lvl w:ilvl="0" w:tplc="A4CA4604">
      <w:start w:val="1"/>
      <w:numFmt w:val="decimal"/>
      <w:lvlText w:val="%1."/>
      <w:lvlJc w:val="left"/>
      <w:pPr>
        <w:ind w:left="720" w:hanging="360"/>
      </w:pPr>
    </w:lvl>
    <w:lvl w:ilvl="1" w:tplc="87BA76BE">
      <w:start w:val="1"/>
      <w:numFmt w:val="lowerLetter"/>
      <w:lvlText w:val="%2."/>
      <w:lvlJc w:val="left"/>
      <w:pPr>
        <w:ind w:left="1440" w:hanging="360"/>
      </w:pPr>
    </w:lvl>
    <w:lvl w:ilvl="2" w:tplc="CC929494">
      <w:start w:val="1"/>
      <w:numFmt w:val="lowerRoman"/>
      <w:lvlText w:val="%3."/>
      <w:lvlJc w:val="right"/>
      <w:pPr>
        <w:ind w:left="2160" w:hanging="180"/>
      </w:pPr>
    </w:lvl>
    <w:lvl w:ilvl="3" w:tplc="7D3E45F6">
      <w:start w:val="1"/>
      <w:numFmt w:val="decimal"/>
      <w:lvlText w:val="%4."/>
      <w:lvlJc w:val="left"/>
      <w:pPr>
        <w:ind w:left="2880" w:hanging="360"/>
      </w:pPr>
    </w:lvl>
    <w:lvl w:ilvl="4" w:tplc="7988DBF4">
      <w:start w:val="1"/>
      <w:numFmt w:val="lowerLetter"/>
      <w:lvlText w:val="%5."/>
      <w:lvlJc w:val="left"/>
      <w:pPr>
        <w:ind w:left="3600" w:hanging="360"/>
      </w:pPr>
    </w:lvl>
    <w:lvl w:ilvl="5" w:tplc="B0ECF9FE">
      <w:start w:val="1"/>
      <w:numFmt w:val="lowerRoman"/>
      <w:lvlText w:val="%6."/>
      <w:lvlJc w:val="right"/>
      <w:pPr>
        <w:ind w:left="4320" w:hanging="180"/>
      </w:pPr>
    </w:lvl>
    <w:lvl w:ilvl="6" w:tplc="372C1F60">
      <w:start w:val="1"/>
      <w:numFmt w:val="decimal"/>
      <w:lvlText w:val="%7."/>
      <w:lvlJc w:val="left"/>
      <w:pPr>
        <w:ind w:left="5040" w:hanging="360"/>
      </w:pPr>
    </w:lvl>
    <w:lvl w:ilvl="7" w:tplc="FC9203E8">
      <w:start w:val="1"/>
      <w:numFmt w:val="lowerLetter"/>
      <w:lvlText w:val="%8."/>
      <w:lvlJc w:val="left"/>
      <w:pPr>
        <w:ind w:left="5760" w:hanging="360"/>
      </w:pPr>
    </w:lvl>
    <w:lvl w:ilvl="8" w:tplc="21622202">
      <w:start w:val="1"/>
      <w:numFmt w:val="lowerRoman"/>
      <w:lvlText w:val="%9."/>
      <w:lvlJc w:val="right"/>
      <w:pPr>
        <w:ind w:left="6480" w:hanging="180"/>
      </w:pPr>
    </w:lvl>
  </w:abstractNum>
  <w:abstractNum w:abstractNumId="12" w15:restartNumberingAfterBreak="0">
    <w:nsid w:val="6F845AE8"/>
    <w:multiLevelType w:val="hybridMultilevel"/>
    <w:tmpl w:val="7E7CF664"/>
    <w:lvl w:ilvl="0" w:tplc="009EF9CE">
      <w:start w:val="1"/>
      <w:numFmt w:val="upperLetter"/>
      <w:lvlText w:val="%1."/>
      <w:lvlJc w:val="left"/>
      <w:pPr>
        <w:ind w:left="720" w:hanging="360"/>
      </w:pPr>
    </w:lvl>
    <w:lvl w:ilvl="1" w:tplc="EF16D16E">
      <w:start w:val="1"/>
      <w:numFmt w:val="lowerLetter"/>
      <w:lvlText w:val="%2."/>
      <w:lvlJc w:val="left"/>
      <w:pPr>
        <w:ind w:left="1440" w:hanging="360"/>
      </w:pPr>
    </w:lvl>
    <w:lvl w:ilvl="2" w:tplc="EE828FB2">
      <w:start w:val="1"/>
      <w:numFmt w:val="lowerRoman"/>
      <w:lvlText w:val="%3."/>
      <w:lvlJc w:val="right"/>
      <w:pPr>
        <w:ind w:left="2160" w:hanging="180"/>
      </w:pPr>
    </w:lvl>
    <w:lvl w:ilvl="3" w:tplc="1868A3E4">
      <w:start w:val="1"/>
      <w:numFmt w:val="decimal"/>
      <w:lvlText w:val="%4."/>
      <w:lvlJc w:val="left"/>
      <w:pPr>
        <w:ind w:left="2880" w:hanging="360"/>
      </w:pPr>
    </w:lvl>
    <w:lvl w:ilvl="4" w:tplc="F05A7066">
      <w:start w:val="1"/>
      <w:numFmt w:val="lowerLetter"/>
      <w:lvlText w:val="%5."/>
      <w:lvlJc w:val="left"/>
      <w:pPr>
        <w:ind w:left="3600" w:hanging="360"/>
      </w:pPr>
    </w:lvl>
    <w:lvl w:ilvl="5" w:tplc="97AC221E">
      <w:start w:val="1"/>
      <w:numFmt w:val="lowerRoman"/>
      <w:lvlText w:val="%6."/>
      <w:lvlJc w:val="right"/>
      <w:pPr>
        <w:ind w:left="4320" w:hanging="180"/>
      </w:pPr>
    </w:lvl>
    <w:lvl w:ilvl="6" w:tplc="61266988">
      <w:start w:val="1"/>
      <w:numFmt w:val="decimal"/>
      <w:lvlText w:val="%7."/>
      <w:lvlJc w:val="left"/>
      <w:pPr>
        <w:ind w:left="5040" w:hanging="360"/>
      </w:pPr>
    </w:lvl>
    <w:lvl w:ilvl="7" w:tplc="E132E5D6">
      <w:start w:val="1"/>
      <w:numFmt w:val="lowerLetter"/>
      <w:lvlText w:val="%8."/>
      <w:lvlJc w:val="left"/>
      <w:pPr>
        <w:ind w:left="5760" w:hanging="360"/>
      </w:pPr>
    </w:lvl>
    <w:lvl w:ilvl="8" w:tplc="FC840C7E">
      <w:start w:val="1"/>
      <w:numFmt w:val="lowerRoman"/>
      <w:lvlText w:val="%9."/>
      <w:lvlJc w:val="right"/>
      <w:pPr>
        <w:ind w:left="6480" w:hanging="180"/>
      </w:pPr>
    </w:lvl>
  </w:abstractNum>
  <w:num w:numId="1">
    <w:abstractNumId w:val="11"/>
  </w:num>
  <w:num w:numId="2">
    <w:abstractNumId w:val="0"/>
  </w:num>
  <w:num w:numId="3">
    <w:abstractNumId w:val="12"/>
  </w:num>
  <w:num w:numId="4">
    <w:abstractNumId w:val="6"/>
  </w:num>
  <w:num w:numId="5">
    <w:abstractNumId w:val="9"/>
  </w:num>
  <w:num w:numId="6">
    <w:abstractNumId w:val="3"/>
  </w:num>
  <w:num w:numId="7">
    <w:abstractNumId w:val="2"/>
  </w:num>
  <w:num w:numId="8">
    <w:abstractNumId w:val="10"/>
  </w:num>
  <w:num w:numId="9">
    <w:abstractNumId w:val="4"/>
  </w:num>
  <w:num w:numId="10">
    <w:abstractNumId w:val="1"/>
  </w:num>
  <w:num w:numId="11">
    <w:abstractNumId w:val="8"/>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CD3BF5"/>
    <w:rsid w:val="00295592"/>
    <w:rsid w:val="3A2085B2"/>
    <w:rsid w:val="64CD3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D3BF5"/>
  <w15:chartTrackingRefBased/>
  <w15:docId w15:val="{D2AB2D8D-E45A-4353-A6DE-437990585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1372</Words>
  <Characters>7825</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P. Schroeder</dc:creator>
  <cp:keywords/>
  <dc:description/>
  <cp:lastModifiedBy>Gordon, Dorothy</cp:lastModifiedBy>
  <cp:revision>2</cp:revision>
  <dcterms:created xsi:type="dcterms:W3CDTF">2018-04-26T14:33:00Z</dcterms:created>
  <dcterms:modified xsi:type="dcterms:W3CDTF">2018-04-26T14:33:00Z</dcterms:modified>
</cp:coreProperties>
</file>